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FDC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ӘЛ-ФАРАБИ АТЫНДАҒЫ ҚАЗҰУ</w:t>
      </w:r>
    </w:p>
    <w:p w14:paraId="25085B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BCCDB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ТАРИХ ФАКУЛЬТЕТІ</w:t>
      </w:r>
    </w:p>
    <w:p w14:paraId="022C23F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26DAA8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t>ДҮНИЕ ЖҮЗІ, ТАРИХНАМА ЖӘНЕ ДЕРЕКТАНУ КАФЕДРАСЫ</w:t>
      </w:r>
    </w:p>
    <w:p w14:paraId="7434D6E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25AA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21BDAF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1ABC9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4D3F6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866C6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F914F0"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A52881"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40FDD97"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FB4C618"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45205133"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771BEFE8" w14:textId="56094337" w:rsidR="00576C83" w:rsidRPr="00752194" w:rsidRDefault="00576C83" w:rsidP="00A97340">
      <w:pPr>
        <w:pStyle w:val="TableParagraph"/>
        <w:ind w:left="897" w:right="342" w:hanging="545"/>
        <w:jc w:val="center"/>
        <w:rPr>
          <w:bCs/>
          <w:color w:val="000000" w:themeColor="text1"/>
          <w:sz w:val="28"/>
          <w:szCs w:val="28"/>
        </w:rPr>
      </w:pPr>
      <w:r w:rsidRPr="00752194">
        <w:rPr>
          <w:bCs/>
          <w:color w:val="000000"/>
          <w:sz w:val="28"/>
          <w:szCs w:val="28"/>
        </w:rPr>
        <w:t>«</w:t>
      </w:r>
      <w:r w:rsidR="00664793" w:rsidRPr="00752194">
        <w:rPr>
          <w:color w:val="000000"/>
          <w:sz w:val="28"/>
          <w:szCs w:val="28"/>
        </w:rPr>
        <w:t>1622389 Еуразия өркениеті мен тарихындағы ғұндар</w:t>
      </w:r>
      <w:r w:rsidRPr="00752194">
        <w:rPr>
          <w:bCs/>
          <w:color w:val="000000"/>
          <w:sz w:val="28"/>
          <w:szCs w:val="28"/>
        </w:rPr>
        <w:t xml:space="preserve">» </w:t>
      </w:r>
    </w:p>
    <w:p w14:paraId="03D7DA23" w14:textId="77777777" w:rsidR="00EA5BC0" w:rsidRPr="00A97340" w:rsidRDefault="00EA5BC0" w:rsidP="00EA5BC0">
      <w:pPr>
        <w:spacing w:after="0" w:line="240" w:lineRule="auto"/>
        <w:jc w:val="center"/>
        <w:rPr>
          <w:rFonts w:ascii="Times New Roman" w:hAnsi="Times New Roman" w:cs="Times New Roman"/>
          <w:bCs/>
          <w:color w:val="000000"/>
          <w:sz w:val="24"/>
          <w:szCs w:val="24"/>
          <w:lang w:val="kk-KZ"/>
        </w:rPr>
      </w:pPr>
    </w:p>
    <w:p w14:paraId="5A9938EA" w14:textId="77777777" w:rsidR="00576C83" w:rsidRPr="00576C83" w:rsidRDefault="00576C83" w:rsidP="00576C83">
      <w:pPr>
        <w:pStyle w:val="3"/>
        <w:spacing w:before="0" w:after="0"/>
        <w:jc w:val="center"/>
        <w:rPr>
          <w:rFonts w:ascii="Times New Roman" w:hAnsi="Times New Roman" w:cs="Times New Roman"/>
          <w:bCs w:val="0"/>
          <w:sz w:val="24"/>
          <w:szCs w:val="24"/>
          <w:lang w:val="kk-KZ"/>
        </w:rPr>
      </w:pPr>
      <w:r w:rsidRPr="00EE7699">
        <w:rPr>
          <w:rFonts w:ascii="Times New Roman" w:hAnsi="Times New Roman" w:cs="Times New Roman"/>
          <w:bCs w:val="0"/>
          <w:kern w:val="32"/>
          <w:sz w:val="24"/>
          <w:szCs w:val="24"/>
          <w:lang w:val="kk-KZ"/>
        </w:rPr>
        <w:t xml:space="preserve">ПӘНІНІҢ </w:t>
      </w:r>
      <w:r w:rsidRPr="00576C83">
        <w:rPr>
          <w:rFonts w:ascii="Times New Roman" w:hAnsi="Times New Roman" w:cs="Times New Roman"/>
          <w:bCs w:val="0"/>
          <w:kern w:val="32"/>
          <w:sz w:val="24"/>
          <w:szCs w:val="24"/>
          <w:lang w:val="kk-KZ"/>
        </w:rPr>
        <w:t>ҚОРЫТЫНДЫ ЕМТИХАН БАҒДАРЛАМАСЫ</w:t>
      </w:r>
    </w:p>
    <w:p w14:paraId="43294758" w14:textId="77777777" w:rsidR="00576C83" w:rsidRPr="00EE7699" w:rsidRDefault="00576C83" w:rsidP="00576C83">
      <w:pPr>
        <w:rPr>
          <w:b/>
          <w:lang w:val="kk-KZ"/>
        </w:rPr>
      </w:pPr>
    </w:p>
    <w:p w14:paraId="0AD8249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8E1A202" w14:textId="77777777" w:rsidR="00664793" w:rsidRPr="00F731B7" w:rsidRDefault="00664793" w:rsidP="00664793">
      <w:pPr>
        <w:jc w:val="center"/>
        <w:rPr>
          <w:rFonts w:ascii="Times New Roman" w:hAnsi="Times New Roman" w:cs="Times New Roman"/>
          <w:b/>
          <w:color w:val="000000"/>
          <w:sz w:val="20"/>
          <w:szCs w:val="20"/>
          <w:lang w:val="kk-KZ"/>
        </w:rPr>
      </w:pPr>
      <w:r w:rsidRPr="00F731B7">
        <w:rPr>
          <w:rFonts w:ascii="Times New Roman" w:hAnsi="Times New Roman" w:cs="Times New Roman"/>
          <w:b/>
          <w:color w:val="000000"/>
          <w:sz w:val="20"/>
          <w:szCs w:val="20"/>
          <w:lang w:val="kk-KZ"/>
        </w:rPr>
        <w:t>«</w:t>
      </w:r>
      <w:r w:rsidRPr="00F731B7">
        <w:rPr>
          <w:rFonts w:ascii="Times New Roman" w:hAnsi="Times New Roman" w:cs="Times New Roman"/>
          <w:b/>
          <w:color w:val="000000"/>
          <w:lang w:val="kk-KZ" w:eastAsia="ar-SA"/>
        </w:rPr>
        <w:t>7М02210 тарих</w:t>
      </w:r>
      <w:r w:rsidRPr="00F731B7">
        <w:rPr>
          <w:rFonts w:ascii="Times New Roman" w:hAnsi="Times New Roman" w:cs="Times New Roman"/>
          <w:b/>
          <w:color w:val="000000"/>
          <w:sz w:val="20"/>
          <w:szCs w:val="20"/>
          <w:lang w:val="kk-KZ"/>
        </w:rPr>
        <w:t xml:space="preserve">» білім беру бағдарламасы </w:t>
      </w:r>
    </w:p>
    <w:p w14:paraId="7310E7C3" w14:textId="77777777" w:rsidR="00664793" w:rsidRPr="00F731B7" w:rsidRDefault="00664793" w:rsidP="00664793">
      <w:pPr>
        <w:rPr>
          <w:rFonts w:ascii="Times New Roman" w:hAnsi="Times New Roman" w:cs="Times New Roman"/>
          <w:b/>
          <w:color w:val="000000"/>
          <w:sz w:val="20"/>
          <w:szCs w:val="20"/>
          <w:lang w:val="kk-KZ"/>
        </w:rPr>
      </w:pPr>
    </w:p>
    <w:p w14:paraId="20FF9CD4" w14:textId="5DB76B36" w:rsidR="00EA5BC0" w:rsidRPr="00F731B7" w:rsidRDefault="00664793" w:rsidP="00EA5BC0">
      <w:pPr>
        <w:spacing w:after="0" w:line="240" w:lineRule="auto"/>
        <w:jc w:val="center"/>
        <w:rPr>
          <w:rFonts w:ascii="Times New Roman" w:hAnsi="Times New Roman" w:cs="Times New Roman"/>
          <w:b/>
          <w:color w:val="000000"/>
          <w:sz w:val="24"/>
          <w:szCs w:val="24"/>
          <w:lang w:val="kk-KZ"/>
        </w:rPr>
      </w:pPr>
      <w:r w:rsidRPr="00F731B7">
        <w:rPr>
          <w:rFonts w:ascii="Times New Roman" w:hAnsi="Times New Roman" w:cs="Times New Roman"/>
          <w:b/>
          <w:color w:val="000000"/>
          <w:sz w:val="24"/>
          <w:szCs w:val="24"/>
          <w:lang w:val="kk-KZ"/>
        </w:rPr>
        <w:t xml:space="preserve"> </w:t>
      </w:r>
    </w:p>
    <w:p w14:paraId="093035CE" w14:textId="77777777" w:rsidR="00A16001" w:rsidRDefault="00A16001" w:rsidP="00EA5BC0">
      <w:pPr>
        <w:spacing w:after="0" w:line="240" w:lineRule="auto"/>
        <w:jc w:val="center"/>
        <w:rPr>
          <w:rFonts w:ascii="Times New Roman" w:hAnsi="Times New Roman" w:cs="Times New Roman"/>
          <w:b/>
          <w:color w:val="000000"/>
          <w:sz w:val="24"/>
          <w:szCs w:val="24"/>
          <w:lang w:val="kk-KZ"/>
        </w:rPr>
      </w:pPr>
    </w:p>
    <w:p w14:paraId="491DC68C" w14:textId="38E812F8" w:rsidR="00EA5BC0" w:rsidRPr="00EA5BC0" w:rsidRDefault="00576C83" w:rsidP="00EA5BC0">
      <w:pPr>
        <w:spacing w:after="0" w:line="240" w:lineRule="auto"/>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656C0E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3321CE" w14:textId="54C67416" w:rsidR="00EA5BC0" w:rsidRPr="00EA5BC0" w:rsidRDefault="00A16001" w:rsidP="00EA5BC0">
      <w:pPr>
        <w:spacing w:after="0" w:line="240" w:lineRule="auto"/>
        <w:jc w:val="center"/>
        <w:rPr>
          <w:rFonts w:ascii="Times New Roman" w:hAnsi="Times New Roman" w:cs="Times New Roman"/>
          <w:b/>
          <w:color w:val="000000"/>
          <w:sz w:val="24"/>
          <w:szCs w:val="24"/>
          <w:lang w:val="kk-KZ"/>
        </w:rPr>
      </w:pPr>
      <w:r w:rsidRPr="00A16001">
        <w:rPr>
          <w:rFonts w:ascii="Times New Roman" w:hAnsi="Times New Roman" w:cs="Times New Roman"/>
          <w:b/>
          <w:color w:val="000000"/>
          <w:sz w:val="24"/>
          <w:szCs w:val="24"/>
          <w:lang w:val="kk-KZ"/>
        </w:rPr>
        <w:t>Оқу түрі: к</w:t>
      </w:r>
      <w:r w:rsidR="00A97340">
        <w:rPr>
          <w:rFonts w:ascii="Times New Roman" w:hAnsi="Times New Roman" w:cs="Times New Roman"/>
          <w:b/>
          <w:color w:val="000000"/>
          <w:sz w:val="24"/>
          <w:szCs w:val="24"/>
          <w:lang w:val="kk-KZ"/>
        </w:rPr>
        <w:t>өктем</w:t>
      </w:r>
      <w:r w:rsidRPr="00A16001">
        <w:rPr>
          <w:rFonts w:ascii="Times New Roman" w:hAnsi="Times New Roman" w:cs="Times New Roman"/>
          <w:b/>
          <w:color w:val="000000"/>
          <w:sz w:val="24"/>
          <w:szCs w:val="24"/>
          <w:lang w:val="kk-KZ"/>
        </w:rPr>
        <w:t xml:space="preserve">гі,  </w:t>
      </w:r>
      <w:r w:rsidR="00576C83">
        <w:rPr>
          <w:rFonts w:ascii="Times New Roman" w:hAnsi="Times New Roman" w:cs="Times New Roman"/>
          <w:b/>
          <w:color w:val="000000"/>
          <w:sz w:val="24"/>
          <w:szCs w:val="24"/>
          <w:lang w:val="kk-KZ"/>
        </w:rPr>
        <w:t xml:space="preserve">семестр, </w:t>
      </w:r>
      <w:r w:rsidR="00664793" w:rsidRPr="00F731B7">
        <w:rPr>
          <w:rFonts w:ascii="Times New Roman" w:hAnsi="Times New Roman" w:cs="Times New Roman"/>
          <w:b/>
          <w:color w:val="000000"/>
          <w:sz w:val="24"/>
          <w:szCs w:val="24"/>
          <w:lang w:val="kk-KZ"/>
        </w:rPr>
        <w:t>5</w:t>
      </w:r>
      <w:r w:rsidR="003E7A3F">
        <w:rPr>
          <w:rFonts w:ascii="Times New Roman" w:hAnsi="Times New Roman" w:cs="Times New Roman"/>
          <w:b/>
          <w:color w:val="000000"/>
          <w:sz w:val="24"/>
          <w:szCs w:val="24"/>
          <w:lang w:val="kk-KZ"/>
        </w:rPr>
        <w:t xml:space="preserve"> </w:t>
      </w:r>
      <w:r w:rsidRPr="00A16001">
        <w:rPr>
          <w:rFonts w:ascii="Times New Roman" w:hAnsi="Times New Roman" w:cs="Times New Roman"/>
          <w:b/>
          <w:color w:val="000000"/>
          <w:sz w:val="24"/>
          <w:szCs w:val="24"/>
          <w:lang w:val="kk-KZ"/>
        </w:rPr>
        <w:t xml:space="preserve">кредит, </w:t>
      </w:r>
      <w:r w:rsidR="00A97340" w:rsidRPr="00F731B7">
        <w:rPr>
          <w:rFonts w:ascii="Times New Roman" w:hAnsi="Times New Roman" w:cs="Times New Roman"/>
          <w:b/>
          <w:color w:val="000000"/>
          <w:sz w:val="24"/>
          <w:szCs w:val="24"/>
          <w:lang w:val="kk-KZ"/>
        </w:rPr>
        <w:t>2</w:t>
      </w:r>
      <w:r w:rsidRPr="00A16001">
        <w:rPr>
          <w:rFonts w:ascii="Times New Roman" w:hAnsi="Times New Roman" w:cs="Times New Roman"/>
          <w:b/>
          <w:color w:val="000000"/>
          <w:sz w:val="24"/>
          <w:szCs w:val="24"/>
          <w:lang w:val="kk-KZ"/>
        </w:rPr>
        <w:t xml:space="preserve"> курс</w:t>
      </w:r>
    </w:p>
    <w:p w14:paraId="59A4A50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C5C5C3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E4B16F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1BD62F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98A780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02B2CE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67B3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C6B82B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38396F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43DAA6"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827E66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DBDC31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3F16D5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FFCA0B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9AE3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237F5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BD8C5D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62B449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295B30" w14:textId="77777777" w:rsidR="00EA5BC0" w:rsidRPr="00EA5BC0" w:rsidRDefault="00EA5BC0" w:rsidP="00664793">
      <w:pPr>
        <w:spacing w:after="0" w:line="240" w:lineRule="auto"/>
        <w:rPr>
          <w:rFonts w:ascii="Times New Roman" w:hAnsi="Times New Roman" w:cs="Times New Roman"/>
          <w:b/>
          <w:color w:val="000000"/>
          <w:sz w:val="24"/>
          <w:szCs w:val="24"/>
          <w:lang w:val="kk-KZ"/>
        </w:rPr>
      </w:pPr>
    </w:p>
    <w:p w14:paraId="5A9C443C"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37F29F1E" w14:textId="77777777" w:rsidR="00EA5BC0" w:rsidRDefault="00EA5BC0" w:rsidP="00EA5BC0">
      <w:pPr>
        <w:spacing w:after="0" w:line="240" w:lineRule="auto"/>
        <w:jc w:val="center"/>
        <w:rPr>
          <w:rFonts w:ascii="Times New Roman" w:hAnsi="Times New Roman" w:cs="Times New Roman"/>
          <w:b/>
          <w:color w:val="000000"/>
          <w:sz w:val="24"/>
          <w:szCs w:val="24"/>
          <w:lang w:val="kk-KZ"/>
        </w:rPr>
      </w:pPr>
    </w:p>
    <w:p w14:paraId="2CC47F95" w14:textId="7AE67AB3" w:rsidR="00EA5BC0" w:rsidRPr="00736D00" w:rsidRDefault="00576C83" w:rsidP="00576C83">
      <w:pPr>
        <w:spacing w:after="0" w:line="240" w:lineRule="auto"/>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r w:rsidR="00EA5BC0" w:rsidRPr="00EA5BC0">
        <w:rPr>
          <w:rFonts w:ascii="Times New Roman" w:hAnsi="Times New Roman" w:cs="Times New Roman"/>
          <w:b/>
          <w:color w:val="000000"/>
          <w:sz w:val="24"/>
          <w:szCs w:val="24"/>
          <w:lang w:val="kk-KZ"/>
        </w:rPr>
        <w:t>Алматы, 202</w:t>
      </w:r>
      <w:r w:rsidR="00736D00" w:rsidRPr="00736D00">
        <w:rPr>
          <w:rFonts w:ascii="Times New Roman" w:hAnsi="Times New Roman" w:cs="Times New Roman"/>
          <w:b/>
          <w:color w:val="000000"/>
          <w:sz w:val="24"/>
          <w:szCs w:val="24"/>
          <w:lang w:val="kk-KZ"/>
        </w:rPr>
        <w:t>4</w:t>
      </w:r>
    </w:p>
    <w:p w14:paraId="095F4C7A" w14:textId="77777777" w:rsidR="00A16001" w:rsidRDefault="00A16001" w:rsidP="00A16001">
      <w:pPr>
        <w:spacing w:after="0" w:line="240" w:lineRule="auto"/>
        <w:jc w:val="both"/>
        <w:rPr>
          <w:rFonts w:ascii="Times New Roman" w:hAnsi="Times New Roman" w:cs="Times New Roman"/>
          <w:color w:val="000000"/>
          <w:sz w:val="24"/>
          <w:szCs w:val="24"/>
          <w:lang w:val="kk-KZ"/>
        </w:rPr>
      </w:pPr>
    </w:p>
    <w:p w14:paraId="78F96626" w14:textId="77777777" w:rsidR="005A1DB3" w:rsidRPr="00A16001" w:rsidRDefault="005A1DB3" w:rsidP="005A1DB3">
      <w:pPr>
        <w:spacing w:after="0" w:line="240" w:lineRule="auto"/>
        <w:ind w:firstLine="708"/>
        <w:jc w:val="both"/>
        <w:rPr>
          <w:rFonts w:ascii="Times New Roman" w:hAnsi="Times New Roman" w:cs="Times New Roman"/>
          <w:color w:val="000000"/>
          <w:sz w:val="24"/>
          <w:szCs w:val="24"/>
          <w:lang w:val="kk-KZ"/>
        </w:rPr>
      </w:pPr>
    </w:p>
    <w:p w14:paraId="12D0C448" w14:textId="362768B1" w:rsidR="00EA5BC0" w:rsidRPr="00076735" w:rsidRDefault="00076735" w:rsidP="005A1DB3">
      <w:pPr>
        <w:spacing w:after="0" w:line="240" w:lineRule="auto"/>
        <w:ind w:firstLine="708"/>
        <w:jc w:val="both"/>
        <w:rPr>
          <w:rFonts w:ascii="Times New Roman" w:hAnsi="Times New Roman" w:cs="Times New Roman"/>
          <w:color w:val="000000"/>
          <w:sz w:val="24"/>
          <w:szCs w:val="24"/>
          <w:lang w:val="kk-KZ"/>
        </w:rPr>
      </w:pPr>
      <w:r w:rsidRPr="00076735">
        <w:rPr>
          <w:rFonts w:ascii="Times New Roman" w:hAnsi="Times New Roman" w:cs="Times New Roman"/>
          <w:lang w:val="kk-KZ"/>
        </w:rPr>
        <w:t xml:space="preserve">Пәннің қорытынды емтихан бағдарламасын құрған: </w:t>
      </w:r>
      <w:r w:rsidR="00A16001" w:rsidRPr="00076735">
        <w:rPr>
          <w:rFonts w:ascii="Times New Roman" w:hAnsi="Times New Roman" w:cs="Times New Roman"/>
          <w:color w:val="000000"/>
          <w:sz w:val="24"/>
          <w:szCs w:val="24"/>
          <w:lang w:val="kk-KZ"/>
        </w:rPr>
        <w:t xml:space="preserve"> дүние жүзі тарихы, тарихнама және деректану кафедрасының доценті, т.ғ.к. </w:t>
      </w:r>
      <w:r w:rsidR="00C367A9" w:rsidRPr="00076735">
        <w:rPr>
          <w:rFonts w:ascii="Times New Roman" w:hAnsi="Times New Roman" w:cs="Times New Roman"/>
          <w:color w:val="000000"/>
          <w:sz w:val="24"/>
          <w:szCs w:val="24"/>
          <w:lang w:val="kk-KZ"/>
        </w:rPr>
        <w:t xml:space="preserve"> Мухажанова Т.Н.</w:t>
      </w:r>
    </w:p>
    <w:p w14:paraId="6E06B706" w14:textId="77777777" w:rsidR="00EA5BC0" w:rsidRPr="00EA5BC0" w:rsidRDefault="00EA5BC0" w:rsidP="00B16ABD">
      <w:pPr>
        <w:tabs>
          <w:tab w:val="left" w:pos="4253"/>
        </w:tabs>
        <w:spacing w:after="0" w:line="240" w:lineRule="auto"/>
        <w:jc w:val="both"/>
        <w:rPr>
          <w:rFonts w:ascii="Times New Roman" w:hAnsi="Times New Roman" w:cs="Times New Roman"/>
          <w:color w:val="000000"/>
          <w:sz w:val="24"/>
          <w:szCs w:val="24"/>
          <w:lang w:val="kk-KZ"/>
        </w:rPr>
      </w:pPr>
    </w:p>
    <w:p w14:paraId="12A85C37"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5FE66758" w14:textId="77777777" w:rsidR="00EA5BC0" w:rsidRDefault="00EA5BC0" w:rsidP="00EA5BC0">
      <w:pPr>
        <w:spacing w:after="0" w:line="240" w:lineRule="auto"/>
        <w:jc w:val="both"/>
        <w:rPr>
          <w:rFonts w:ascii="Times New Roman" w:hAnsi="Times New Roman" w:cs="Times New Roman"/>
          <w:color w:val="000000"/>
          <w:sz w:val="24"/>
          <w:szCs w:val="24"/>
          <w:lang w:val="kk-KZ"/>
        </w:rPr>
      </w:pPr>
    </w:p>
    <w:p w14:paraId="38B18361" w14:textId="3BC7B882" w:rsidR="00076735" w:rsidRDefault="00076735" w:rsidP="00076735">
      <w:pPr>
        <w:spacing w:after="0" w:line="240" w:lineRule="auto"/>
        <w:ind w:firstLine="708"/>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оқу жұмыс жоспары және </w:t>
      </w:r>
      <w:r w:rsidR="00664793" w:rsidRPr="00752194">
        <w:rPr>
          <w:bCs/>
          <w:color w:val="000000"/>
          <w:sz w:val="20"/>
          <w:szCs w:val="20"/>
          <w:lang w:val="kk-KZ"/>
        </w:rPr>
        <w:t>«</w:t>
      </w:r>
      <w:r w:rsidR="00664793" w:rsidRPr="00752194">
        <w:rPr>
          <w:bCs/>
          <w:color w:val="000000"/>
          <w:lang w:val="kk-KZ" w:eastAsia="ar-SA"/>
        </w:rPr>
        <w:t>7М02210 тарих</w:t>
      </w:r>
      <w:r w:rsidR="00664793" w:rsidRPr="00752194">
        <w:rPr>
          <w:bCs/>
          <w:color w:val="000000"/>
          <w:sz w:val="20"/>
          <w:szCs w:val="20"/>
          <w:lang w:val="kk-KZ"/>
        </w:rPr>
        <w:t>»</w:t>
      </w:r>
      <w:r w:rsidR="00664793" w:rsidRPr="00664793">
        <w:rPr>
          <w:b/>
          <w:color w:val="000000"/>
          <w:sz w:val="20"/>
          <w:szCs w:val="20"/>
          <w:lang w:val="kk-KZ"/>
        </w:rPr>
        <w:t xml:space="preserve"> </w:t>
      </w:r>
      <w:r w:rsidRPr="00A16001">
        <w:rPr>
          <w:rFonts w:ascii="Times New Roman" w:hAnsi="Times New Roman" w:cs="Times New Roman"/>
          <w:color w:val="000000"/>
          <w:sz w:val="24"/>
          <w:szCs w:val="24"/>
          <w:lang w:val="kk-KZ"/>
        </w:rPr>
        <w:t xml:space="preserve">білім беру бағдарламасының пәндер каталогы негізінде </w:t>
      </w:r>
      <w:r>
        <w:rPr>
          <w:rFonts w:ascii="Times New Roman" w:hAnsi="Times New Roman" w:cs="Times New Roman"/>
          <w:color w:val="000000"/>
          <w:sz w:val="24"/>
          <w:szCs w:val="24"/>
          <w:lang w:val="kk-KZ"/>
        </w:rPr>
        <w:t>әзірленді</w:t>
      </w:r>
      <w:r w:rsidRPr="00A16001">
        <w:rPr>
          <w:rFonts w:ascii="Times New Roman" w:hAnsi="Times New Roman" w:cs="Times New Roman"/>
          <w:color w:val="000000"/>
          <w:sz w:val="24"/>
          <w:szCs w:val="24"/>
          <w:lang w:val="kk-KZ"/>
        </w:rPr>
        <w:t>.</w:t>
      </w:r>
    </w:p>
    <w:p w14:paraId="2517921B"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144CE84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578D1A6"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70FBAEC"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182E5F8"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5BD4D0F"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A421CDA"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5559C05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6F33DDA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33CA7382"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78BE0C2D" w14:textId="77777777" w:rsidR="00A16001" w:rsidRDefault="00A16001" w:rsidP="00EA5BC0">
      <w:pPr>
        <w:spacing w:after="0" w:line="240" w:lineRule="auto"/>
        <w:jc w:val="both"/>
        <w:rPr>
          <w:rFonts w:ascii="Times New Roman" w:hAnsi="Times New Roman" w:cs="Times New Roman"/>
          <w:color w:val="000000"/>
          <w:sz w:val="24"/>
          <w:szCs w:val="24"/>
          <w:lang w:val="kk-KZ"/>
        </w:rPr>
      </w:pPr>
    </w:p>
    <w:p w14:paraId="2DE62544" w14:textId="77777777" w:rsidR="00A16001" w:rsidRPr="00EA5BC0" w:rsidRDefault="00A16001" w:rsidP="00EA5BC0">
      <w:pPr>
        <w:spacing w:after="0" w:line="240" w:lineRule="auto"/>
        <w:jc w:val="both"/>
        <w:rPr>
          <w:rFonts w:ascii="Times New Roman" w:hAnsi="Times New Roman" w:cs="Times New Roman"/>
          <w:color w:val="000000"/>
          <w:sz w:val="24"/>
          <w:szCs w:val="24"/>
          <w:lang w:val="kk-KZ"/>
        </w:rPr>
      </w:pPr>
    </w:p>
    <w:p w14:paraId="7130728C" w14:textId="30461030"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Бағдарлама </w:t>
      </w:r>
      <w:r w:rsidR="00076735">
        <w:rPr>
          <w:rFonts w:ascii="Times New Roman" w:hAnsi="Times New Roman" w:cs="Times New Roman"/>
          <w:color w:val="000000"/>
          <w:sz w:val="24"/>
          <w:szCs w:val="24"/>
          <w:lang w:val="kk-KZ"/>
        </w:rPr>
        <w:t>«Д</w:t>
      </w:r>
      <w:r w:rsidRPr="00A16001">
        <w:rPr>
          <w:rFonts w:ascii="Times New Roman" w:hAnsi="Times New Roman" w:cs="Times New Roman"/>
          <w:color w:val="000000"/>
          <w:sz w:val="24"/>
          <w:szCs w:val="24"/>
          <w:lang w:val="kk-KZ"/>
        </w:rPr>
        <w:t>үние жүзі тарихы, тарихнама және деректану</w:t>
      </w:r>
      <w:r w:rsidR="00076735">
        <w:rPr>
          <w:rFonts w:ascii="Times New Roman" w:hAnsi="Times New Roman" w:cs="Times New Roman"/>
          <w:color w:val="000000"/>
          <w:sz w:val="24"/>
          <w:szCs w:val="24"/>
          <w:lang w:val="kk-KZ"/>
        </w:rPr>
        <w:t>»</w:t>
      </w:r>
      <w:r w:rsidRPr="00A16001">
        <w:rPr>
          <w:rFonts w:ascii="Times New Roman" w:hAnsi="Times New Roman" w:cs="Times New Roman"/>
          <w:color w:val="000000"/>
          <w:sz w:val="24"/>
          <w:szCs w:val="24"/>
          <w:lang w:val="kk-KZ"/>
        </w:rPr>
        <w:t xml:space="preserve"> кафедрасының мәжілісінде бекітілді. Хаттама № __ «__»__202</w:t>
      </w:r>
      <w:r w:rsidR="00736D00">
        <w:rPr>
          <w:rFonts w:ascii="Times New Roman" w:hAnsi="Times New Roman" w:cs="Times New Roman"/>
          <w:color w:val="000000"/>
          <w:sz w:val="24"/>
          <w:szCs w:val="24"/>
          <w:lang w:val="kk-KZ"/>
        </w:rPr>
        <w:t>4</w:t>
      </w:r>
      <w:r w:rsidRPr="00A16001">
        <w:rPr>
          <w:rFonts w:ascii="Times New Roman" w:hAnsi="Times New Roman" w:cs="Times New Roman"/>
          <w:color w:val="000000"/>
          <w:sz w:val="24"/>
          <w:szCs w:val="24"/>
          <w:lang w:val="kk-KZ"/>
        </w:rPr>
        <w:t xml:space="preserve"> ж.</w:t>
      </w:r>
    </w:p>
    <w:p w14:paraId="7B9D66EB"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00DF082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CB52283" w14:textId="77777777" w:rsidR="00076735" w:rsidRDefault="00076735" w:rsidP="00A16001">
      <w:pPr>
        <w:spacing w:after="0" w:line="240" w:lineRule="auto"/>
        <w:jc w:val="both"/>
        <w:rPr>
          <w:rFonts w:ascii="Times New Roman" w:hAnsi="Times New Roman" w:cs="Times New Roman"/>
          <w:color w:val="000000"/>
          <w:sz w:val="24"/>
          <w:szCs w:val="24"/>
          <w:lang w:val="kk-KZ"/>
        </w:rPr>
      </w:pPr>
    </w:p>
    <w:p w14:paraId="6AA764AF" w14:textId="0747E8A8" w:rsidR="00A16001" w:rsidRPr="00A16001" w:rsidRDefault="00A16001" w:rsidP="00A16001">
      <w:pPr>
        <w:spacing w:after="0" w:line="240" w:lineRule="auto"/>
        <w:jc w:val="both"/>
        <w:rPr>
          <w:rFonts w:ascii="Times New Roman" w:hAnsi="Times New Roman" w:cs="Times New Roman"/>
          <w:color w:val="000000"/>
          <w:sz w:val="24"/>
          <w:szCs w:val="24"/>
          <w:lang w:val="kk-KZ"/>
        </w:rPr>
      </w:pPr>
      <w:r w:rsidRPr="00A16001">
        <w:rPr>
          <w:rFonts w:ascii="Times New Roman" w:hAnsi="Times New Roman" w:cs="Times New Roman"/>
          <w:color w:val="000000"/>
          <w:sz w:val="24"/>
          <w:szCs w:val="24"/>
          <w:lang w:val="kk-KZ"/>
        </w:rPr>
        <w:t xml:space="preserve">Кафедра меңгерушісі </w:t>
      </w:r>
      <w:r w:rsidR="00C367A9">
        <w:rPr>
          <w:rFonts w:ascii="Times New Roman" w:hAnsi="Times New Roman" w:cs="Times New Roman"/>
          <w:color w:val="000000"/>
          <w:sz w:val="24"/>
          <w:szCs w:val="24"/>
          <w:lang w:val="kk-KZ"/>
        </w:rPr>
        <w:t xml:space="preserve">                  </w:t>
      </w:r>
      <w:r w:rsidRPr="00A16001">
        <w:rPr>
          <w:rFonts w:ascii="Times New Roman" w:hAnsi="Times New Roman" w:cs="Times New Roman"/>
          <w:color w:val="000000"/>
          <w:sz w:val="24"/>
          <w:szCs w:val="24"/>
          <w:lang w:val="kk-KZ"/>
        </w:rPr>
        <w:t xml:space="preserve">____________ </w:t>
      </w:r>
      <w:r w:rsidR="00C367A9">
        <w:rPr>
          <w:rFonts w:ascii="Times New Roman" w:hAnsi="Times New Roman" w:cs="Times New Roman"/>
          <w:color w:val="000000"/>
          <w:sz w:val="24"/>
          <w:szCs w:val="24"/>
          <w:lang w:val="kk-KZ"/>
        </w:rPr>
        <w:t xml:space="preserve">                          Р.С. Мырзабекова</w:t>
      </w:r>
      <w:r w:rsidRPr="00A16001">
        <w:rPr>
          <w:rFonts w:ascii="Times New Roman" w:hAnsi="Times New Roman" w:cs="Times New Roman"/>
          <w:color w:val="000000"/>
          <w:sz w:val="24"/>
          <w:szCs w:val="24"/>
          <w:lang w:val="kk-KZ"/>
        </w:rPr>
        <w:t xml:space="preserve"> </w:t>
      </w:r>
    </w:p>
    <w:p w14:paraId="32CE8948"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87564BA"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0AA5F7AF"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1C1BAC53" w14:textId="77777777" w:rsidR="00A16001" w:rsidRPr="00A16001" w:rsidRDefault="00A16001" w:rsidP="00A16001">
      <w:pPr>
        <w:spacing w:after="0" w:line="240" w:lineRule="auto"/>
        <w:jc w:val="both"/>
        <w:rPr>
          <w:rFonts w:ascii="Times New Roman" w:hAnsi="Times New Roman" w:cs="Times New Roman"/>
          <w:color w:val="000000"/>
          <w:sz w:val="24"/>
          <w:szCs w:val="24"/>
          <w:lang w:val="kk-KZ"/>
        </w:rPr>
      </w:pPr>
    </w:p>
    <w:p w14:paraId="3387E57E" w14:textId="3DAF79E1" w:rsidR="00C367A9" w:rsidRPr="0094417F" w:rsidRDefault="00076735" w:rsidP="0094417F">
      <w:pPr>
        <w:spacing w:after="0"/>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 </w:t>
      </w:r>
    </w:p>
    <w:p w14:paraId="7F7BE305" w14:textId="77777777" w:rsidR="00EA5BC0" w:rsidRPr="00EA5BC0" w:rsidRDefault="00EA5BC0" w:rsidP="00EA5BC0">
      <w:pPr>
        <w:spacing w:after="0" w:line="240" w:lineRule="auto"/>
        <w:jc w:val="both"/>
        <w:rPr>
          <w:rFonts w:ascii="Times New Roman" w:hAnsi="Times New Roman" w:cs="Times New Roman"/>
          <w:color w:val="000000"/>
          <w:sz w:val="24"/>
          <w:szCs w:val="24"/>
          <w:lang w:val="kk-KZ"/>
        </w:rPr>
      </w:pPr>
    </w:p>
    <w:p w14:paraId="4EC12543"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2BF4B49"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FB8287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6F4CA6D"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8067AB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5B9F4E8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99518F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7EAA55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FD63254"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1755A90B"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C42CD62"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9CDFFE5"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EDEBF1F"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3256D451"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481BE8EA"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71C32967"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671850CC"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2AE09008" w14:textId="77777777" w:rsidR="00EA5BC0" w:rsidRPr="00EA5BC0" w:rsidRDefault="00EA5BC0" w:rsidP="00EA5BC0">
      <w:pPr>
        <w:spacing w:after="0" w:line="240" w:lineRule="auto"/>
        <w:jc w:val="center"/>
        <w:rPr>
          <w:rFonts w:ascii="Times New Roman" w:hAnsi="Times New Roman" w:cs="Times New Roman"/>
          <w:b/>
          <w:color w:val="000000"/>
          <w:sz w:val="24"/>
          <w:szCs w:val="24"/>
          <w:lang w:val="kk-KZ"/>
        </w:rPr>
      </w:pPr>
    </w:p>
    <w:p w14:paraId="05C9DDAE" w14:textId="77777777" w:rsidR="00886AD0" w:rsidRDefault="00886AD0" w:rsidP="00EA5BC0">
      <w:pPr>
        <w:spacing w:after="0" w:line="240" w:lineRule="auto"/>
        <w:jc w:val="center"/>
        <w:rPr>
          <w:rFonts w:ascii="Times New Roman" w:hAnsi="Times New Roman" w:cs="Times New Roman"/>
          <w:b/>
          <w:color w:val="000000"/>
          <w:sz w:val="24"/>
          <w:szCs w:val="24"/>
          <w:lang w:val="kk-KZ"/>
        </w:rPr>
      </w:pPr>
    </w:p>
    <w:p w14:paraId="0402484B" w14:textId="06304B6A" w:rsidR="00B14EE6" w:rsidRDefault="00EA5BC0" w:rsidP="00EA5BC0">
      <w:pPr>
        <w:spacing w:after="0" w:line="240" w:lineRule="auto"/>
        <w:jc w:val="center"/>
        <w:rPr>
          <w:rFonts w:ascii="Times New Roman" w:hAnsi="Times New Roman" w:cs="Times New Roman"/>
          <w:b/>
          <w:color w:val="000000"/>
          <w:sz w:val="24"/>
          <w:szCs w:val="24"/>
          <w:lang w:val="kk-KZ"/>
        </w:rPr>
      </w:pPr>
      <w:r w:rsidRPr="00EA5BC0">
        <w:rPr>
          <w:rFonts w:ascii="Times New Roman" w:hAnsi="Times New Roman" w:cs="Times New Roman"/>
          <w:b/>
          <w:color w:val="000000"/>
          <w:sz w:val="24"/>
          <w:szCs w:val="24"/>
          <w:lang w:val="kk-KZ"/>
        </w:rPr>
        <w:lastRenderedPageBreak/>
        <w:t>Кіріспе</w:t>
      </w:r>
    </w:p>
    <w:p w14:paraId="669C205D" w14:textId="77777777" w:rsidR="0085604A" w:rsidRPr="006965AB" w:rsidRDefault="0085604A" w:rsidP="00A16001">
      <w:pPr>
        <w:spacing w:after="0" w:line="240" w:lineRule="auto"/>
        <w:ind w:firstLine="708"/>
        <w:jc w:val="both"/>
        <w:rPr>
          <w:rFonts w:ascii="Times New Roman" w:hAnsi="Times New Roman" w:cs="Times New Roman"/>
          <w:b/>
          <w:color w:val="000000"/>
          <w:sz w:val="24"/>
          <w:szCs w:val="24"/>
          <w:lang w:val="kk-KZ"/>
        </w:rPr>
      </w:pPr>
    </w:p>
    <w:p w14:paraId="0E9275B1" w14:textId="2431EF11"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формасы:</w:t>
      </w:r>
      <w:r w:rsidRPr="006965AB">
        <w:rPr>
          <w:rFonts w:ascii="Times New Roman" w:hAnsi="Times New Roman" w:cs="Times New Roman"/>
          <w:color w:val="000000"/>
          <w:sz w:val="24"/>
          <w:szCs w:val="24"/>
          <w:lang w:val="kk-KZ"/>
        </w:rPr>
        <w:t xml:space="preserve"> </w:t>
      </w:r>
      <w:r w:rsidR="00A97340" w:rsidRPr="00727C2E">
        <w:rPr>
          <w:rFonts w:ascii="Times New Roman" w:hAnsi="Times New Roman" w:cs="Times New Roman"/>
          <w:color w:val="000000"/>
          <w:sz w:val="24"/>
          <w:szCs w:val="24"/>
          <w:lang w:val="kk-KZ"/>
        </w:rPr>
        <w:t xml:space="preserve"> </w:t>
      </w:r>
      <w:proofErr w:type="spellStart"/>
      <w:r w:rsidR="00ED3B41">
        <w:rPr>
          <w:rFonts w:ascii="Times New Roman" w:hAnsi="Times New Roman" w:cs="Times New Roman"/>
          <w:color w:val="000000"/>
          <w:sz w:val="24"/>
          <w:szCs w:val="24"/>
          <w:lang w:val="kk-KZ"/>
        </w:rPr>
        <w:t>Универ</w:t>
      </w:r>
      <w:proofErr w:type="spellEnd"/>
      <w:r w:rsidR="00ED3B41">
        <w:rPr>
          <w:rFonts w:ascii="Times New Roman" w:hAnsi="Times New Roman" w:cs="Times New Roman"/>
          <w:color w:val="000000"/>
          <w:sz w:val="24"/>
          <w:szCs w:val="24"/>
          <w:lang w:val="kk-KZ"/>
        </w:rPr>
        <w:t xml:space="preserve"> АЖ, стандартты жазба</w:t>
      </w:r>
      <w:r w:rsidR="00ED3B41" w:rsidRPr="006965AB">
        <w:rPr>
          <w:rFonts w:ascii="Times New Roman" w:hAnsi="Times New Roman" w:cs="Times New Roman"/>
          <w:color w:val="000000"/>
          <w:sz w:val="24"/>
          <w:szCs w:val="24"/>
          <w:lang w:val="kk-KZ"/>
        </w:rPr>
        <w:t xml:space="preserve">ша </w:t>
      </w:r>
      <w:r w:rsidR="00ED3B41">
        <w:rPr>
          <w:rFonts w:ascii="Times New Roman" w:hAnsi="Times New Roman" w:cs="Times New Roman"/>
          <w:color w:val="000000"/>
          <w:sz w:val="24"/>
          <w:szCs w:val="24"/>
          <w:lang w:val="kk-KZ"/>
        </w:rPr>
        <w:t>(</w:t>
      </w:r>
      <w:proofErr w:type="spellStart"/>
      <w:r w:rsidR="00ED3B41">
        <w:rPr>
          <w:rFonts w:ascii="Times New Roman" w:hAnsi="Times New Roman" w:cs="Times New Roman"/>
          <w:color w:val="000000"/>
          <w:sz w:val="24"/>
          <w:szCs w:val="24"/>
          <w:lang w:val="kk-KZ"/>
        </w:rPr>
        <w:t>оффлайн</w:t>
      </w:r>
      <w:proofErr w:type="spellEnd"/>
      <w:r w:rsidR="00ED3B41">
        <w:rPr>
          <w:rFonts w:ascii="Times New Roman" w:hAnsi="Times New Roman" w:cs="Times New Roman"/>
          <w:color w:val="000000"/>
          <w:sz w:val="24"/>
          <w:szCs w:val="24"/>
          <w:lang w:val="kk-KZ"/>
        </w:rPr>
        <w:t>)</w:t>
      </w:r>
    </w:p>
    <w:p w14:paraId="23B9BBFA"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276D33E6" w14:textId="450EDAEC" w:rsidR="006965AB" w:rsidRPr="006965AB" w:rsidRDefault="006965AB" w:rsidP="006965AB">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Қорытынды бақылау платформасы:</w:t>
      </w:r>
      <w:r w:rsidRPr="006965AB">
        <w:rPr>
          <w:rFonts w:ascii="Times New Roman" w:hAnsi="Times New Roman" w:cs="Times New Roman"/>
          <w:color w:val="000000"/>
          <w:sz w:val="24"/>
          <w:szCs w:val="24"/>
          <w:lang w:val="kk-KZ"/>
        </w:rPr>
        <w:t xml:space="preserve">  </w:t>
      </w:r>
      <w:r w:rsidR="00EE7699">
        <w:rPr>
          <w:rFonts w:ascii="Times New Roman" w:hAnsi="Times New Roman" w:cs="Times New Roman"/>
          <w:color w:val="000000"/>
          <w:sz w:val="24"/>
          <w:szCs w:val="24"/>
          <w:lang w:val="kk-KZ"/>
        </w:rPr>
        <w:t xml:space="preserve"> </w:t>
      </w:r>
      <w:r w:rsidR="00ED3B41">
        <w:rPr>
          <w:rFonts w:ascii="Times New Roman" w:hAnsi="Times New Roman" w:cs="Times New Roman"/>
          <w:color w:val="000000"/>
          <w:sz w:val="24"/>
          <w:szCs w:val="24"/>
          <w:lang w:val="kk-KZ"/>
        </w:rPr>
        <w:t>жазбаша дәстүрлі</w:t>
      </w:r>
      <w:r w:rsidR="00886AD0">
        <w:rPr>
          <w:rFonts w:ascii="Times New Roman" w:hAnsi="Times New Roman" w:cs="Times New Roman"/>
          <w:color w:val="000000"/>
          <w:sz w:val="24"/>
          <w:szCs w:val="24"/>
          <w:lang w:val="kk-KZ"/>
        </w:rPr>
        <w:t>.</w:t>
      </w:r>
    </w:p>
    <w:p w14:paraId="236CBC5F" w14:textId="77777777" w:rsidR="006965AB" w:rsidRPr="006965AB" w:rsidRDefault="006965AB" w:rsidP="006965AB">
      <w:pPr>
        <w:spacing w:after="0" w:line="240" w:lineRule="auto"/>
        <w:ind w:firstLine="708"/>
        <w:jc w:val="both"/>
        <w:rPr>
          <w:rFonts w:ascii="Times New Roman" w:hAnsi="Times New Roman" w:cs="Times New Roman"/>
          <w:b/>
          <w:color w:val="000000"/>
          <w:sz w:val="24"/>
          <w:szCs w:val="24"/>
          <w:lang w:val="kk-KZ"/>
        </w:rPr>
      </w:pPr>
    </w:p>
    <w:p w14:paraId="1D835CBC" w14:textId="77777777" w:rsidR="006965AB" w:rsidRPr="006965AB" w:rsidRDefault="006965AB" w:rsidP="00D66FAF">
      <w:pPr>
        <w:spacing w:after="0" w:line="240" w:lineRule="auto"/>
        <w:ind w:firstLine="708"/>
        <w:jc w:val="both"/>
        <w:rPr>
          <w:rFonts w:ascii="Times New Roman" w:hAnsi="Times New Roman" w:cs="Times New Roman"/>
          <w:color w:val="000000"/>
          <w:sz w:val="24"/>
          <w:szCs w:val="24"/>
          <w:lang w:val="kk-KZ"/>
        </w:rPr>
      </w:pPr>
      <w:r w:rsidRPr="006965AB">
        <w:rPr>
          <w:rFonts w:ascii="Times New Roman" w:hAnsi="Times New Roman" w:cs="Times New Roman"/>
          <w:b/>
          <w:color w:val="000000"/>
          <w:sz w:val="24"/>
          <w:szCs w:val="24"/>
          <w:lang w:val="kk-KZ"/>
        </w:rPr>
        <w:t xml:space="preserve">Қорытынды бақылауды өткізу технологиясы: </w:t>
      </w:r>
      <w:r w:rsidRPr="006965AB">
        <w:rPr>
          <w:rFonts w:ascii="Times New Roman" w:hAnsi="Times New Roman" w:cs="Times New Roman"/>
          <w:color w:val="000000"/>
          <w:sz w:val="24"/>
          <w:szCs w:val="24"/>
          <w:lang w:val="kk-KZ"/>
        </w:rPr>
        <w:t xml:space="preserve">              </w:t>
      </w:r>
    </w:p>
    <w:p w14:paraId="58DE1B18" w14:textId="77777777" w:rsidR="00076735" w:rsidRPr="008C17B2" w:rsidRDefault="006965AB" w:rsidP="00D66FAF">
      <w:pPr>
        <w:spacing w:after="0" w:line="240" w:lineRule="auto"/>
        <w:jc w:val="both"/>
        <w:rPr>
          <w:rFonts w:ascii="Times New Roman" w:hAnsi="Times New Roman" w:cs="Times New Roman"/>
          <w:lang w:val="kk-KZ"/>
        </w:rPr>
      </w:pPr>
      <w:r w:rsidRPr="006965AB">
        <w:rPr>
          <w:color w:val="000000"/>
          <w:lang w:val="kk-KZ"/>
        </w:rPr>
        <w:t xml:space="preserve"> </w:t>
      </w:r>
      <w:r w:rsidR="00AF6E59">
        <w:rPr>
          <w:color w:val="000000"/>
          <w:lang w:val="kk-KZ"/>
        </w:rPr>
        <w:tab/>
      </w:r>
      <w:r w:rsidR="00076735" w:rsidRPr="008C17B2">
        <w:rPr>
          <w:rFonts w:ascii="Times New Roman" w:hAnsi="Times New Roman" w:cs="Times New Roman"/>
          <w:lang w:val="kk-KZ"/>
        </w:rPr>
        <w:t>Бағдарлама «</w:t>
      </w:r>
      <w:proofErr w:type="spellStart"/>
      <w:r w:rsidR="00076735" w:rsidRPr="008C17B2">
        <w:rPr>
          <w:rFonts w:ascii="Times New Roman" w:hAnsi="Times New Roman" w:cs="Times New Roman"/>
          <w:lang w:val="kk-KZ"/>
        </w:rPr>
        <w:t>Универ</w:t>
      </w:r>
      <w:proofErr w:type="spellEnd"/>
      <w:r w:rsidR="00076735" w:rsidRPr="008C17B2">
        <w:rPr>
          <w:rFonts w:ascii="Times New Roman" w:hAnsi="Times New Roman" w:cs="Times New Roman"/>
          <w:lang w:val="kk-KZ"/>
        </w:rPr>
        <w:t>» жүйесіне жүктелді.</w:t>
      </w:r>
    </w:p>
    <w:p w14:paraId="15DF6973"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 Қорытынды емтихан бағдарламасын өткізу ережесі:</w:t>
      </w:r>
    </w:p>
    <w:p w14:paraId="36DD0D83"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Мемлекеттік емтихан жазбаша түрінде өткізіледі. </w:t>
      </w:r>
    </w:p>
    <w:p w14:paraId="595C1EEC"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2. Емтиханның өтуін </w:t>
      </w:r>
      <w:proofErr w:type="spellStart"/>
      <w:r w:rsidRPr="00F879DD">
        <w:rPr>
          <w:rFonts w:ascii="Times New Roman" w:hAnsi="Times New Roman" w:cs="Times New Roman"/>
          <w:sz w:val="24"/>
          <w:szCs w:val="24"/>
          <w:lang w:val="kk-KZ"/>
        </w:rPr>
        <w:t>қадағалу</w:t>
      </w:r>
      <w:proofErr w:type="spellEnd"/>
      <w:r w:rsidRPr="00F879DD">
        <w:rPr>
          <w:rFonts w:ascii="Times New Roman" w:hAnsi="Times New Roman" w:cs="Times New Roman"/>
          <w:sz w:val="24"/>
          <w:szCs w:val="24"/>
          <w:lang w:val="kk-KZ"/>
        </w:rPr>
        <w:t xml:space="preserve"> – бақылау камералар, оқытушылардың кезекшілігі арқылы жүзеге асады. </w:t>
      </w:r>
    </w:p>
    <w:p w14:paraId="3E1B36C0"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3. Емтихан сұрақтарының жалпы саны – 10, әр емтихан тапсырушыға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жүйесіндегі генерациялау негізінде 3 сұрақ беріледі .</w:t>
      </w:r>
    </w:p>
    <w:p w14:paraId="3510369F"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4. Ұзақтығы - 2 сағат.</w:t>
      </w:r>
    </w:p>
    <w:p w14:paraId="4A0C478E" w14:textId="77777777" w:rsidR="00ED3B41" w:rsidRPr="00F879DD" w:rsidRDefault="00ED3B41" w:rsidP="00ED3B41">
      <w:pPr>
        <w:spacing w:after="0" w:line="240" w:lineRule="auto"/>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5. Студенттердің жазбаша жұмыстарын Мемлекеттік Емтихан Комиссиясы тексереді. </w:t>
      </w:r>
    </w:p>
    <w:p w14:paraId="5421EB9A" w14:textId="77777777" w:rsidR="00ED3B41" w:rsidRPr="00F879DD" w:rsidRDefault="00ED3B41" w:rsidP="00ED3B41">
      <w:pPr>
        <w:spacing w:after="0" w:line="240" w:lineRule="auto"/>
        <w:rPr>
          <w:rFonts w:ascii="Times New Roman" w:hAnsi="Times New Roman" w:cs="Times New Roman"/>
          <w:b/>
          <w:sz w:val="24"/>
          <w:szCs w:val="24"/>
          <w:lang w:val="kk-KZ"/>
        </w:rPr>
      </w:pPr>
      <w:r w:rsidRPr="00F879DD">
        <w:rPr>
          <w:rFonts w:ascii="Times New Roman" w:hAnsi="Times New Roman" w:cs="Times New Roman"/>
          <w:b/>
          <w:sz w:val="24"/>
          <w:szCs w:val="24"/>
          <w:lang w:val="kk-KZ"/>
        </w:rPr>
        <w:t>ІІ. Қорытынды емтихан бағдарламасының регламенті:</w:t>
      </w:r>
    </w:p>
    <w:p w14:paraId="345844B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1. Емтихан кесте бойынша өткізіледі. </w:t>
      </w:r>
    </w:p>
    <w:p w14:paraId="39501AA9"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Емтихан тапсыру ережесіне сай, студент емтиханға 30 минут қалғанда аудиторияда болу керек.</w:t>
      </w:r>
    </w:p>
    <w:p w14:paraId="511B8F7F" w14:textId="77777777" w:rsidR="00ED3B41" w:rsidRPr="00F879DD" w:rsidRDefault="00ED3B41" w:rsidP="00ED3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lang w:val="kk-KZ"/>
        </w:rPr>
      </w:pPr>
      <w:r w:rsidRPr="00F879DD">
        <w:rPr>
          <w:rFonts w:ascii="Times New Roman" w:hAnsi="Times New Roman" w:cs="Times New Roman"/>
          <w:b/>
          <w:sz w:val="24"/>
          <w:szCs w:val="24"/>
          <w:lang w:val="kk-KZ"/>
        </w:rPr>
        <w:t xml:space="preserve">ІІІ. Емтихан нәтижелері: </w:t>
      </w:r>
    </w:p>
    <w:p w14:paraId="295CEDA1"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1. Мемлекеттік Емтихан Комиссиясы студенттердің жазбаша жұмыстарын тексерген соң, пән оқытушысы баллдарды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жүйесіне </w:t>
      </w:r>
      <w:proofErr w:type="spellStart"/>
      <w:r w:rsidRPr="00F879DD">
        <w:rPr>
          <w:rFonts w:ascii="Times New Roman" w:hAnsi="Times New Roman" w:cs="Times New Roman"/>
          <w:sz w:val="24"/>
          <w:szCs w:val="24"/>
          <w:lang w:val="kk-KZ"/>
        </w:rPr>
        <w:t>еңгізеді</w:t>
      </w:r>
      <w:proofErr w:type="spellEnd"/>
      <w:r w:rsidRPr="00F879DD">
        <w:rPr>
          <w:rFonts w:ascii="Times New Roman" w:hAnsi="Times New Roman" w:cs="Times New Roman"/>
          <w:sz w:val="24"/>
          <w:szCs w:val="24"/>
          <w:lang w:val="kk-KZ"/>
        </w:rPr>
        <w:t xml:space="preserve">. </w:t>
      </w:r>
    </w:p>
    <w:p w14:paraId="6D1501F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2. Оқытушы барлық студенттердің баллдарын мұқият тексеріп, емтихан тізімдемесін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xml:space="preserve">» жүйесінде сақтайды. </w:t>
      </w:r>
    </w:p>
    <w:p w14:paraId="59F86D31" w14:textId="77777777" w:rsidR="00ED3B41" w:rsidRPr="00F879DD" w:rsidRDefault="00ED3B41" w:rsidP="00ED3B41">
      <w:pPr>
        <w:spacing w:after="0" w:line="240" w:lineRule="auto"/>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3. «</w:t>
      </w:r>
      <w:proofErr w:type="spellStart"/>
      <w:r w:rsidRPr="00F879DD">
        <w:rPr>
          <w:rFonts w:ascii="Times New Roman" w:hAnsi="Times New Roman" w:cs="Times New Roman"/>
          <w:sz w:val="24"/>
          <w:szCs w:val="24"/>
          <w:lang w:val="kk-KZ"/>
        </w:rPr>
        <w:t>Универ</w:t>
      </w:r>
      <w:proofErr w:type="spellEnd"/>
      <w:r w:rsidRPr="00F879DD">
        <w:rPr>
          <w:rFonts w:ascii="Times New Roman" w:hAnsi="Times New Roman" w:cs="Times New Roman"/>
          <w:sz w:val="24"/>
          <w:szCs w:val="24"/>
          <w:lang w:val="kk-KZ"/>
        </w:rPr>
        <w:t>» жүйесіндегі қорытынды тізімдемеге студенттердің баллдары 48 сағаттың ішінде қойылады.</w:t>
      </w:r>
    </w:p>
    <w:p w14:paraId="2A81C732"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 xml:space="preserve">4. Емтихан нәтижелері бақылау камералардың нәтижелері негізінде қайта қаралуы мүмкін. </w:t>
      </w:r>
    </w:p>
    <w:p w14:paraId="4FC38D33" w14:textId="77777777" w:rsidR="00ED3B41" w:rsidRPr="00F879DD" w:rsidRDefault="00ED3B41" w:rsidP="00ED3B41">
      <w:pPr>
        <w:pStyle w:val="HTML"/>
        <w:jc w:val="both"/>
        <w:rPr>
          <w:rFonts w:ascii="Times New Roman" w:hAnsi="Times New Roman" w:cs="Times New Roman"/>
          <w:sz w:val="24"/>
          <w:szCs w:val="24"/>
          <w:lang w:val="kk-KZ"/>
        </w:rPr>
      </w:pPr>
      <w:r w:rsidRPr="00F879DD">
        <w:rPr>
          <w:rFonts w:ascii="Times New Roman" w:hAnsi="Times New Roman" w:cs="Times New Roman"/>
          <w:sz w:val="24"/>
          <w:szCs w:val="24"/>
          <w:lang w:val="kk-KZ"/>
        </w:rPr>
        <w:t>5. Егер студент емтихан тапсыру ережесін бұзса, студенттің емтихан нәтижелері жойылады.</w:t>
      </w:r>
    </w:p>
    <w:p w14:paraId="1C0CB4AC" w14:textId="77777777" w:rsidR="00ED3B41" w:rsidRDefault="00ED3B41" w:rsidP="00ED3B41">
      <w:pPr>
        <w:spacing w:after="0" w:line="240" w:lineRule="auto"/>
        <w:ind w:firstLine="708"/>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w:t>
      </w:r>
    </w:p>
    <w:p w14:paraId="11ADBE75" w14:textId="18506642" w:rsidR="008C17B2" w:rsidRPr="00F731B7" w:rsidRDefault="008C17B2" w:rsidP="008C17B2">
      <w:pPr>
        <w:spacing w:after="0" w:line="240" w:lineRule="auto"/>
        <w:ind w:firstLine="708"/>
        <w:jc w:val="both"/>
        <w:rPr>
          <w:rFonts w:ascii="Times New Roman" w:hAnsi="Times New Roman" w:cs="Times New Roman"/>
          <w:color w:val="000000"/>
          <w:sz w:val="24"/>
          <w:szCs w:val="24"/>
          <w:lang w:val="kk-KZ"/>
        </w:rPr>
      </w:pPr>
      <w:r w:rsidRPr="00F731B7">
        <w:rPr>
          <w:rStyle w:val="ezkurwreuab5ozgtqnkl"/>
          <w:color w:val="000000"/>
          <w:lang w:val="kk-KZ"/>
        </w:rPr>
        <w:t xml:space="preserve"> </w:t>
      </w:r>
    </w:p>
    <w:p w14:paraId="5C56BA6E" w14:textId="77777777" w:rsidR="008C17B2" w:rsidRDefault="008C17B2" w:rsidP="00F540D7">
      <w:pPr>
        <w:spacing w:after="0" w:line="240" w:lineRule="auto"/>
        <w:ind w:firstLine="567"/>
        <w:jc w:val="both"/>
        <w:rPr>
          <w:color w:val="000000"/>
          <w:lang w:val="kk-KZ"/>
        </w:rPr>
      </w:pPr>
    </w:p>
    <w:p w14:paraId="06259F3C" w14:textId="77777777" w:rsidR="00B14EE6" w:rsidRPr="006736AC" w:rsidRDefault="00722034" w:rsidP="000709D0">
      <w:pPr>
        <w:spacing w:after="0" w:line="240" w:lineRule="auto"/>
        <w:ind w:firstLine="708"/>
        <w:jc w:val="both"/>
        <w:rPr>
          <w:rFonts w:ascii="Times New Roman" w:hAnsi="Times New Roman" w:cs="Times New Roman"/>
          <w:b/>
          <w:color w:val="000000"/>
          <w:sz w:val="24"/>
          <w:szCs w:val="24"/>
          <w:lang w:val="kk-KZ"/>
        </w:rPr>
      </w:pPr>
      <w:r w:rsidRPr="00722034">
        <w:rPr>
          <w:rFonts w:ascii="Times New Roman" w:hAnsi="Times New Roman" w:cs="Times New Roman"/>
          <w:b/>
          <w:color w:val="000000"/>
          <w:sz w:val="24"/>
          <w:szCs w:val="24"/>
          <w:lang w:val="kk-KZ"/>
        </w:rPr>
        <w:t>Емтихан тапсырмалары құрастырылатын тақырыптар</w:t>
      </w:r>
      <w:r w:rsidR="00B14EE6" w:rsidRPr="006736AC">
        <w:rPr>
          <w:rFonts w:ascii="Times New Roman" w:hAnsi="Times New Roman" w:cs="Times New Roman"/>
          <w:b/>
          <w:color w:val="000000"/>
          <w:sz w:val="24"/>
          <w:szCs w:val="24"/>
          <w:lang w:val="kk-KZ"/>
        </w:rPr>
        <w:t>:</w:t>
      </w:r>
    </w:p>
    <w:p w14:paraId="10618130" w14:textId="77777777" w:rsidR="00B22C02" w:rsidRDefault="00B22C02" w:rsidP="000709D0">
      <w:pPr>
        <w:spacing w:after="0" w:line="240" w:lineRule="auto"/>
        <w:ind w:firstLine="708"/>
        <w:jc w:val="both"/>
        <w:rPr>
          <w:rStyle w:val="ezkurwreuab5ozgtqnkl"/>
          <w:color w:val="000000"/>
          <w:lang w:val="kk-KZ"/>
        </w:rPr>
      </w:pPr>
    </w:p>
    <w:p w14:paraId="046E63BF" w14:textId="59042DE5"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ІІ-ІҮ</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ғасырлардағы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сыртқы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саяси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жағдайы</w:t>
      </w:r>
      <w:r w:rsidRPr="00B22C02">
        <w:rPr>
          <w:rFonts w:ascii="Times New Roman" w:hAnsi="Times New Roman" w:cs="Times New Roman"/>
          <w:color w:val="000000"/>
          <w:sz w:val="24"/>
          <w:szCs w:val="24"/>
          <w:lang w:val="kk-KZ"/>
        </w:rPr>
        <w:t xml:space="preserve">. </w:t>
      </w:r>
    </w:p>
    <w:p w14:paraId="2A9E6081"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державасының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құрылуы</w:t>
      </w:r>
      <w:r w:rsidRPr="00B22C02">
        <w:rPr>
          <w:rFonts w:ascii="Times New Roman" w:hAnsi="Times New Roman" w:cs="Times New Roman"/>
          <w:color w:val="000000"/>
          <w:sz w:val="24"/>
          <w:szCs w:val="24"/>
          <w:lang w:val="kk-KZ"/>
        </w:rPr>
        <w:t xml:space="preserve"> </w:t>
      </w:r>
    </w:p>
    <w:p w14:paraId="3B065931"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Сыртқы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саясат</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бағыттары</w:t>
      </w:r>
      <w:r w:rsidRPr="00B22C02">
        <w:rPr>
          <w:rFonts w:ascii="Times New Roman" w:hAnsi="Times New Roman" w:cs="Times New Roman"/>
          <w:color w:val="000000"/>
          <w:sz w:val="24"/>
          <w:szCs w:val="24"/>
          <w:lang w:val="kk-KZ"/>
        </w:rPr>
        <w:t xml:space="preserve"> </w:t>
      </w:r>
    </w:p>
    <w:p w14:paraId="5D332D1D"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Еуропаға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жорықтары</w:t>
      </w:r>
      <w:r w:rsidRPr="00B22C02">
        <w:rPr>
          <w:rFonts w:ascii="Times New Roman" w:hAnsi="Times New Roman" w:cs="Times New Roman"/>
          <w:color w:val="000000"/>
          <w:sz w:val="24"/>
          <w:szCs w:val="24"/>
          <w:lang w:val="kk-KZ"/>
        </w:rPr>
        <w:t xml:space="preserve"> </w:t>
      </w:r>
    </w:p>
    <w:p w14:paraId="1FA83DE9"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04585391" w14:textId="4B8A9CA5"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Әдістемелік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ұсынымдар:</w:t>
      </w:r>
      <w:r w:rsidRPr="00B22C02">
        <w:rPr>
          <w:rFonts w:ascii="Times New Roman" w:hAnsi="Times New Roman" w:cs="Times New Roman"/>
          <w:color w:val="000000"/>
          <w:sz w:val="24"/>
          <w:szCs w:val="24"/>
          <w:lang w:val="kk-KZ"/>
        </w:rPr>
        <w:t xml:space="preserve"> ғұндардың сыртқы </w:t>
      </w:r>
      <w:r w:rsidRPr="00B22C02">
        <w:rPr>
          <w:rStyle w:val="ezkurwreuab5ozgtqnkl"/>
          <w:rFonts w:ascii="Times New Roman" w:hAnsi="Times New Roman" w:cs="Times New Roman"/>
          <w:color w:val="000000"/>
          <w:sz w:val="24"/>
          <w:szCs w:val="24"/>
          <w:lang w:val="kk-KZ"/>
        </w:rPr>
        <w:t>саяси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жағдайының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алғышарттарын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зерделеу;</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жорықтарының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ерекшеліктерін,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қорытындыларын,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салдарын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маңыздылығын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ашу.</w:t>
      </w:r>
      <w:r w:rsidRPr="00B22C02">
        <w:rPr>
          <w:rFonts w:ascii="Times New Roman" w:hAnsi="Times New Roman" w:cs="Times New Roman"/>
          <w:color w:val="000000"/>
          <w:sz w:val="24"/>
          <w:szCs w:val="24"/>
          <w:lang w:val="kk-KZ"/>
        </w:rPr>
        <w:t xml:space="preserve"> </w:t>
      </w:r>
    </w:p>
    <w:p w14:paraId="08E55441" w14:textId="1926E628" w:rsidR="008C17B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сыртқы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саясаты.</w:t>
      </w:r>
    </w:p>
    <w:p w14:paraId="3E04C58C" w14:textId="77777777" w:rsidR="008C17B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Азиядағы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тайпалар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ретінде</w:t>
      </w:r>
    </w:p>
    <w:p w14:paraId="2AC0BC3D"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сыртқы </w:t>
      </w:r>
      <w:r w:rsidRPr="00B22C02">
        <w:rPr>
          <w:rStyle w:val="ezkurwreuab5ozgtqnkl"/>
          <w:rFonts w:ascii="Times New Roman" w:hAnsi="Times New Roman" w:cs="Times New Roman"/>
          <w:color w:val="000000"/>
          <w:sz w:val="24"/>
          <w:szCs w:val="24"/>
          <w:lang w:val="kk-KZ"/>
        </w:rPr>
        <w:t>саяси</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бағыттары</w:t>
      </w:r>
      <w:r w:rsidRPr="00B22C02">
        <w:rPr>
          <w:rFonts w:ascii="Times New Roman" w:hAnsi="Times New Roman" w:cs="Times New Roman"/>
          <w:color w:val="000000"/>
          <w:sz w:val="24"/>
          <w:szCs w:val="24"/>
          <w:lang w:val="kk-KZ"/>
        </w:rPr>
        <w:t xml:space="preserve"> </w:t>
      </w:r>
    </w:p>
    <w:p w14:paraId="55DDB3AC" w14:textId="77777777" w:rsidR="008C17B2" w:rsidRPr="00B22C02" w:rsidRDefault="008C17B2" w:rsidP="000709D0">
      <w:pPr>
        <w:spacing w:after="0" w:line="240" w:lineRule="auto"/>
        <w:ind w:firstLine="708"/>
        <w:jc w:val="both"/>
        <w:rPr>
          <w:rFonts w:ascii="Times New Roman" w:hAnsi="Times New Roman" w:cs="Times New Roman"/>
          <w:color w:val="000000"/>
          <w:sz w:val="24"/>
          <w:szCs w:val="24"/>
          <w:lang w:val="kk-KZ"/>
        </w:rPr>
      </w:pPr>
    </w:p>
    <w:p w14:paraId="5908AD99"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шығысқа</w:t>
      </w:r>
      <w:r w:rsidRPr="00B22C02">
        <w:rPr>
          <w:rFonts w:ascii="Times New Roman" w:hAnsi="Times New Roman" w:cs="Times New Roman"/>
          <w:color w:val="000000"/>
          <w:sz w:val="24"/>
          <w:szCs w:val="24"/>
          <w:lang w:val="kk-KZ"/>
        </w:rPr>
        <w:t xml:space="preserve"> қарай </w:t>
      </w:r>
      <w:r w:rsidRPr="00B22C02">
        <w:rPr>
          <w:rStyle w:val="ezkurwreuab5ozgtqnkl"/>
          <w:rFonts w:ascii="Times New Roman" w:hAnsi="Times New Roman" w:cs="Times New Roman"/>
          <w:color w:val="000000"/>
          <w:sz w:val="24"/>
          <w:szCs w:val="24"/>
          <w:lang w:val="kk-KZ"/>
        </w:rPr>
        <w:t>қозғалысы</w:t>
      </w:r>
      <w:r w:rsidRPr="00B22C02">
        <w:rPr>
          <w:rFonts w:ascii="Times New Roman" w:hAnsi="Times New Roman" w:cs="Times New Roman"/>
          <w:color w:val="000000"/>
          <w:sz w:val="24"/>
          <w:szCs w:val="24"/>
          <w:lang w:val="kk-KZ"/>
        </w:rPr>
        <w:t xml:space="preserve"> </w:t>
      </w:r>
    </w:p>
    <w:p w14:paraId="0892A689" w14:textId="77777777"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Хань</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империясы</w:t>
      </w:r>
      <w:r w:rsidRPr="00B22C02">
        <w:rPr>
          <w:rFonts w:ascii="Times New Roman" w:hAnsi="Times New Roman" w:cs="Times New Roman"/>
          <w:color w:val="000000"/>
          <w:sz w:val="24"/>
          <w:szCs w:val="24"/>
          <w:lang w:val="kk-KZ"/>
        </w:rPr>
        <w:t xml:space="preserve"> </w:t>
      </w:r>
    </w:p>
    <w:p w14:paraId="407D11F6" w14:textId="77777777" w:rsidR="00B22C02" w:rsidRDefault="00B22C02" w:rsidP="000709D0">
      <w:pPr>
        <w:spacing w:after="0" w:line="240" w:lineRule="auto"/>
        <w:ind w:firstLine="708"/>
        <w:jc w:val="both"/>
        <w:rPr>
          <w:rFonts w:ascii="Times New Roman" w:hAnsi="Times New Roman" w:cs="Times New Roman"/>
          <w:color w:val="000000"/>
          <w:sz w:val="24"/>
          <w:szCs w:val="24"/>
          <w:lang w:val="kk-KZ"/>
        </w:rPr>
      </w:pPr>
    </w:p>
    <w:p w14:paraId="2CD27702" w14:textId="7D0B95C1"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қоғамының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қоғамдық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тәртібі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жазбаша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дереккөздер.</w:t>
      </w:r>
      <w:r w:rsidRPr="00B22C02">
        <w:rPr>
          <w:rFonts w:ascii="Times New Roman" w:hAnsi="Times New Roman" w:cs="Times New Roman"/>
          <w:color w:val="000000"/>
          <w:sz w:val="24"/>
          <w:szCs w:val="24"/>
          <w:lang w:val="kk-KZ"/>
        </w:rPr>
        <w:t xml:space="preserve"> </w:t>
      </w:r>
    </w:p>
    <w:p w14:paraId="39F63F68"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lastRenderedPageBreak/>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қоғамдық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тәртіп</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ежелгі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Иордания</w:t>
      </w:r>
      <w:r w:rsidRPr="00B22C02">
        <w:rPr>
          <w:rFonts w:ascii="Times New Roman" w:hAnsi="Times New Roman" w:cs="Times New Roman"/>
          <w:color w:val="000000"/>
          <w:sz w:val="24"/>
          <w:szCs w:val="24"/>
          <w:lang w:val="kk-KZ"/>
        </w:rPr>
        <w:t xml:space="preserve"> </w:t>
      </w:r>
    </w:p>
    <w:p w14:paraId="7C2C76AC"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Prisk</w:t>
      </w:r>
      <w:proofErr w:type="spellEnd"/>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Paniani</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басқалар</w:t>
      </w:r>
      <w:r w:rsidRPr="00B22C02">
        <w:rPr>
          <w:rFonts w:ascii="Times New Roman" w:hAnsi="Times New Roman" w:cs="Times New Roman"/>
          <w:color w:val="000000"/>
          <w:sz w:val="24"/>
          <w:szCs w:val="24"/>
          <w:lang w:val="kk-KZ"/>
        </w:rPr>
        <w:t xml:space="preserve"> </w:t>
      </w:r>
    </w:p>
    <w:p w14:paraId="15AD856E"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Қазақ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тарихнамасындағы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тарихы.</w:t>
      </w:r>
      <w:r w:rsidRPr="00B22C02">
        <w:rPr>
          <w:rFonts w:ascii="Times New Roman" w:hAnsi="Times New Roman" w:cs="Times New Roman"/>
          <w:color w:val="000000"/>
          <w:sz w:val="24"/>
          <w:szCs w:val="24"/>
          <w:lang w:val="kk-KZ"/>
        </w:rPr>
        <w:t xml:space="preserve"> </w:t>
      </w:r>
    </w:p>
    <w:p w14:paraId="24DDFD56" w14:textId="77777777" w:rsidR="008C17B2" w:rsidRPr="00B22C02" w:rsidRDefault="008C17B2" w:rsidP="000709D0">
      <w:pPr>
        <w:spacing w:after="0" w:line="240" w:lineRule="auto"/>
        <w:ind w:firstLine="708"/>
        <w:jc w:val="both"/>
        <w:rPr>
          <w:rFonts w:ascii="Times New Roman" w:hAnsi="Times New Roman" w:cs="Times New Roman"/>
          <w:color w:val="000000"/>
          <w:sz w:val="24"/>
          <w:szCs w:val="24"/>
          <w:lang w:val="kk-KZ"/>
        </w:rPr>
      </w:pPr>
    </w:p>
    <w:p w14:paraId="5B70091F"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кеңестік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w:t>
      </w:r>
      <w:r w:rsidRPr="00B22C02">
        <w:rPr>
          <w:rFonts w:ascii="Times New Roman" w:hAnsi="Times New Roman" w:cs="Times New Roman"/>
          <w:color w:val="000000"/>
          <w:sz w:val="24"/>
          <w:szCs w:val="24"/>
          <w:lang w:val="kk-KZ"/>
        </w:rPr>
        <w:t xml:space="preserve"> </w:t>
      </w:r>
    </w:p>
    <w:p w14:paraId="462BF9B7"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кеңес</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тарихнамасындағы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мәселесін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қамту:</w:t>
      </w:r>
      <w:r w:rsidRPr="00B22C02">
        <w:rPr>
          <w:rFonts w:ascii="Times New Roman" w:hAnsi="Times New Roman" w:cs="Times New Roman"/>
          <w:color w:val="000000"/>
          <w:sz w:val="24"/>
          <w:szCs w:val="24"/>
          <w:lang w:val="kk-KZ"/>
        </w:rPr>
        <w:t xml:space="preserve"> </w:t>
      </w:r>
      <w:proofErr w:type="spellStart"/>
      <w:r w:rsidRPr="00B22C02">
        <w:rPr>
          <w:rStyle w:val="ezkurwreuab5ozgtqnkl"/>
          <w:rFonts w:ascii="Times New Roman" w:hAnsi="Times New Roman" w:cs="Times New Roman"/>
          <w:color w:val="000000"/>
          <w:sz w:val="24"/>
          <w:szCs w:val="24"/>
          <w:lang w:val="kk-KZ"/>
        </w:rPr>
        <w:t>Бернштам</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басқалар</w:t>
      </w:r>
      <w:r w:rsidRPr="00B22C02">
        <w:rPr>
          <w:rFonts w:ascii="Times New Roman" w:hAnsi="Times New Roman" w:cs="Times New Roman"/>
          <w:color w:val="000000"/>
          <w:sz w:val="24"/>
          <w:szCs w:val="24"/>
          <w:lang w:val="kk-KZ"/>
        </w:rPr>
        <w:t xml:space="preserve"> </w:t>
      </w:r>
    </w:p>
    <w:p w14:paraId="38A56ABB" w14:textId="77777777" w:rsid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мәселесі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төңірегіндегі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дау</w:t>
      </w:r>
      <w:r w:rsidRPr="00B22C02">
        <w:rPr>
          <w:rFonts w:ascii="Times New Roman" w:hAnsi="Times New Roman" w:cs="Times New Roman"/>
          <w:color w:val="000000"/>
          <w:sz w:val="24"/>
          <w:szCs w:val="24"/>
          <w:lang w:val="kk-KZ"/>
        </w:rPr>
        <w:t xml:space="preserve"> </w:t>
      </w:r>
    </w:p>
    <w:p w14:paraId="3856E514" w14:textId="77777777" w:rsidR="00B22C02" w:rsidRDefault="00B22C02" w:rsidP="000709D0">
      <w:pPr>
        <w:spacing w:after="0" w:line="240" w:lineRule="auto"/>
        <w:ind w:firstLine="708"/>
        <w:jc w:val="both"/>
        <w:rPr>
          <w:rFonts w:ascii="Times New Roman" w:hAnsi="Times New Roman" w:cs="Times New Roman"/>
          <w:color w:val="000000"/>
          <w:sz w:val="24"/>
          <w:szCs w:val="24"/>
          <w:lang w:val="kk-KZ"/>
        </w:rPr>
      </w:pPr>
    </w:p>
    <w:p w14:paraId="6E6A6F55" w14:textId="789EFE30" w:rsidR="008C17B2" w:rsidRPr="00B22C02" w:rsidRDefault="00727C2E" w:rsidP="00B22C02">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герман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тайпалары</w:t>
      </w:r>
      <w:r w:rsidRPr="00B22C02">
        <w:rPr>
          <w:rFonts w:ascii="Times New Roman" w:hAnsi="Times New Roman" w:cs="Times New Roman"/>
          <w:color w:val="000000"/>
          <w:sz w:val="24"/>
          <w:szCs w:val="24"/>
          <w:lang w:val="kk-KZ"/>
        </w:rPr>
        <w:t xml:space="preserve"> </w:t>
      </w:r>
    </w:p>
    <w:p w14:paraId="5B0A523D"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герман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тайпаларының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қарым</w:t>
      </w:r>
      <w:r w:rsidRPr="00B22C02">
        <w:rPr>
          <w:rFonts w:ascii="Times New Roman" w:hAnsi="Times New Roman" w:cs="Times New Roman"/>
          <w:color w:val="000000"/>
          <w:sz w:val="24"/>
          <w:szCs w:val="24"/>
          <w:lang w:val="kk-KZ"/>
        </w:rPr>
        <w:t xml:space="preserve">-қатынасы </w:t>
      </w:r>
    </w:p>
    <w:p w14:paraId="715ACEFB" w14:textId="77777777" w:rsidR="00B22C02"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Халықтардың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ұлы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қоныс</w:t>
      </w:r>
      <w:r w:rsidRPr="00B22C02">
        <w:rPr>
          <w:rFonts w:ascii="Times New Roman" w:hAnsi="Times New Roman" w:cs="Times New Roman"/>
          <w:color w:val="000000"/>
          <w:sz w:val="24"/>
          <w:szCs w:val="24"/>
          <w:lang w:val="kk-KZ"/>
        </w:rPr>
        <w:t xml:space="preserve"> аударуы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оның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әсері</w:t>
      </w:r>
      <w:r w:rsidR="00B22C02" w:rsidRPr="00B22C02">
        <w:rPr>
          <w:rStyle w:val="ezkurwreuab5ozgtqnkl"/>
          <w:rFonts w:ascii="Times New Roman" w:hAnsi="Times New Roman" w:cs="Times New Roman"/>
          <w:color w:val="000000"/>
          <w:sz w:val="24"/>
          <w:szCs w:val="24"/>
          <w:lang w:val="kk-KZ"/>
        </w:rPr>
        <w:t>7</w:t>
      </w:r>
    </w:p>
    <w:p w14:paraId="3BD83298"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7C3359AD" w14:textId="7019B3C1" w:rsidR="00B22C02" w:rsidRPr="00B22C02" w:rsidRDefault="00727C2E" w:rsidP="00B22C02">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византиялық,</w:t>
      </w:r>
      <w:r w:rsidRPr="00B22C02">
        <w:rPr>
          <w:rFonts w:ascii="Times New Roman" w:hAnsi="Times New Roman" w:cs="Times New Roman"/>
          <w:color w:val="000000"/>
          <w:sz w:val="24"/>
          <w:szCs w:val="24"/>
          <w:lang w:val="kk-KZ"/>
        </w:rPr>
        <w:t xml:space="preserve"> кеш </w:t>
      </w:r>
      <w:proofErr w:type="spellStart"/>
      <w:r w:rsidRPr="00B22C02">
        <w:rPr>
          <w:rStyle w:val="ezkurwreuab5ozgtqnkl"/>
          <w:rFonts w:ascii="Times New Roman" w:hAnsi="Times New Roman" w:cs="Times New Roman"/>
          <w:color w:val="000000"/>
          <w:sz w:val="24"/>
          <w:szCs w:val="24"/>
          <w:lang w:val="kk-KZ"/>
        </w:rPr>
        <w:t>антикалық</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ерте </w:t>
      </w:r>
      <w:r w:rsidRPr="00B22C02">
        <w:rPr>
          <w:rStyle w:val="ezkurwreuab5ozgtqnkl"/>
          <w:rFonts w:ascii="Times New Roman" w:hAnsi="Times New Roman" w:cs="Times New Roman"/>
          <w:color w:val="000000"/>
          <w:sz w:val="24"/>
          <w:szCs w:val="24"/>
          <w:lang w:val="kk-KZ"/>
        </w:rPr>
        <w:t>ортағасырлық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w:t>
      </w:r>
      <w:r w:rsidRPr="00B22C02">
        <w:rPr>
          <w:rFonts w:ascii="Times New Roman" w:hAnsi="Times New Roman" w:cs="Times New Roman"/>
          <w:color w:val="000000"/>
          <w:sz w:val="24"/>
          <w:szCs w:val="24"/>
          <w:lang w:val="kk-KZ"/>
        </w:rPr>
        <w:t xml:space="preserve"> </w:t>
      </w:r>
    </w:p>
    <w:p w14:paraId="66F927AC" w14:textId="4CF55E66"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Византия</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r w:rsidRPr="00B22C02">
        <w:rPr>
          <w:rFonts w:ascii="Times New Roman" w:hAnsi="Times New Roman" w:cs="Times New Roman"/>
          <w:color w:val="000000"/>
          <w:sz w:val="24"/>
          <w:szCs w:val="24"/>
          <w:lang w:val="kk-KZ"/>
        </w:rPr>
        <w:t xml:space="preserve"> </w:t>
      </w:r>
    </w:p>
    <w:p w14:paraId="1B70DC9E"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кеш </w:t>
      </w:r>
      <w:proofErr w:type="spellStart"/>
      <w:r w:rsidRPr="00B22C02">
        <w:rPr>
          <w:rStyle w:val="ezkurwreuab5ozgtqnkl"/>
          <w:rFonts w:ascii="Times New Roman" w:hAnsi="Times New Roman" w:cs="Times New Roman"/>
          <w:color w:val="000000"/>
          <w:sz w:val="24"/>
          <w:szCs w:val="24"/>
          <w:lang w:val="kk-KZ"/>
        </w:rPr>
        <w:t>антикалық</w:t>
      </w:r>
      <w:proofErr w:type="spellEnd"/>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ерте </w:t>
      </w:r>
      <w:r w:rsidRPr="00B22C02">
        <w:rPr>
          <w:rStyle w:val="ezkurwreuab5ozgtqnkl"/>
          <w:rFonts w:ascii="Times New Roman" w:hAnsi="Times New Roman" w:cs="Times New Roman"/>
          <w:color w:val="000000"/>
          <w:sz w:val="24"/>
          <w:szCs w:val="24"/>
          <w:lang w:val="kk-KZ"/>
        </w:rPr>
        <w:t>ортағасырлық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жаңа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қазіргі </w:t>
      </w:r>
      <w:r w:rsidRPr="00B22C02">
        <w:rPr>
          <w:rStyle w:val="ezkurwreuab5ozgtqnkl"/>
          <w:rFonts w:ascii="Times New Roman" w:hAnsi="Times New Roman" w:cs="Times New Roman"/>
          <w:color w:val="000000"/>
          <w:sz w:val="24"/>
          <w:szCs w:val="24"/>
          <w:lang w:val="kk-KZ"/>
        </w:rPr>
        <w:t>заманның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шетелдік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тарихнамасы.</w:t>
      </w:r>
      <w:r w:rsidRPr="00B22C02">
        <w:rPr>
          <w:rFonts w:ascii="Times New Roman" w:hAnsi="Times New Roman" w:cs="Times New Roman"/>
          <w:color w:val="000000"/>
          <w:sz w:val="24"/>
          <w:szCs w:val="24"/>
          <w:lang w:val="kk-KZ"/>
        </w:rPr>
        <w:t xml:space="preserve"> </w:t>
      </w:r>
    </w:p>
    <w:p w14:paraId="7709C5C7" w14:textId="77777777" w:rsidR="00B22C02" w:rsidRP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5F29C4FF" w14:textId="044570EC"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жаңа</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заманның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шетелдік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r w:rsidRPr="00B22C02">
        <w:rPr>
          <w:rFonts w:ascii="Times New Roman" w:hAnsi="Times New Roman" w:cs="Times New Roman"/>
          <w:color w:val="000000"/>
          <w:sz w:val="24"/>
          <w:szCs w:val="24"/>
          <w:lang w:val="kk-KZ"/>
        </w:rPr>
        <w:t xml:space="preserve"> </w:t>
      </w:r>
    </w:p>
    <w:p w14:paraId="7C63674E" w14:textId="77777777" w:rsid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туралы</w:t>
      </w:r>
      <w:r w:rsidRPr="00B22C02">
        <w:rPr>
          <w:rFonts w:ascii="Times New Roman" w:hAnsi="Times New Roman" w:cs="Times New Roman"/>
          <w:color w:val="000000"/>
          <w:sz w:val="24"/>
          <w:szCs w:val="24"/>
          <w:lang w:val="kk-KZ"/>
        </w:rPr>
        <w:t xml:space="preserve"> қазіргі </w:t>
      </w:r>
      <w:r w:rsidRPr="00B22C02">
        <w:rPr>
          <w:rStyle w:val="ezkurwreuab5ozgtqnkl"/>
          <w:rFonts w:ascii="Times New Roman" w:hAnsi="Times New Roman" w:cs="Times New Roman"/>
          <w:color w:val="000000"/>
          <w:sz w:val="24"/>
          <w:szCs w:val="24"/>
          <w:lang w:val="kk-KZ"/>
        </w:rPr>
        <w:t>заманның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шетелдік</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авторлары</w:t>
      </w:r>
    </w:p>
    <w:p w14:paraId="05305936" w14:textId="77777777" w:rsidR="00B22C02" w:rsidRDefault="00B22C02" w:rsidP="000709D0">
      <w:pPr>
        <w:spacing w:after="0" w:line="240" w:lineRule="auto"/>
        <w:ind w:firstLine="708"/>
        <w:jc w:val="both"/>
        <w:rPr>
          <w:rStyle w:val="ezkurwreuab5ozgtqnkl"/>
          <w:rFonts w:ascii="Times New Roman" w:hAnsi="Times New Roman" w:cs="Times New Roman"/>
          <w:color w:val="000000"/>
          <w:sz w:val="24"/>
          <w:szCs w:val="24"/>
          <w:lang w:val="kk-KZ"/>
        </w:rPr>
      </w:pPr>
    </w:p>
    <w:p w14:paraId="5A2352A6" w14:textId="0C7F280E"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V-VI</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ғасырлардағы</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Батыс</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және</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Шығыс</w:t>
      </w:r>
      <w:r w:rsidRPr="00B22C02">
        <w:rPr>
          <w:rFonts w:ascii="Times New Roman" w:hAnsi="Times New Roman" w:cs="Times New Roman"/>
          <w:color w:val="000000"/>
          <w:sz w:val="24"/>
          <w:szCs w:val="24"/>
          <w:lang w:val="kk-KZ"/>
        </w:rPr>
        <w:t xml:space="preserve">. </w:t>
      </w:r>
    </w:p>
    <w:p w14:paraId="17D39AB0" w14:textId="77777777" w:rsidR="008C17B2"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1.</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Батыстың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қарым</w:t>
      </w:r>
      <w:r w:rsidRPr="00B22C02">
        <w:rPr>
          <w:rFonts w:ascii="Times New Roman" w:hAnsi="Times New Roman" w:cs="Times New Roman"/>
          <w:color w:val="000000"/>
          <w:sz w:val="24"/>
          <w:szCs w:val="24"/>
          <w:lang w:val="kk-KZ"/>
        </w:rPr>
        <w:t>-қатынасы</w:t>
      </w:r>
    </w:p>
    <w:p w14:paraId="6524BB12" w14:textId="77777777" w:rsidR="00457DFF" w:rsidRPr="00B22C02" w:rsidRDefault="00727C2E" w:rsidP="000709D0">
      <w:pPr>
        <w:spacing w:after="0" w:line="240" w:lineRule="auto"/>
        <w:ind w:firstLine="708"/>
        <w:jc w:val="both"/>
        <w:rPr>
          <w:rFonts w:ascii="Times New Roman" w:hAnsi="Times New Roman" w:cs="Times New Roman"/>
          <w:color w:val="000000"/>
          <w:sz w:val="24"/>
          <w:szCs w:val="24"/>
          <w:lang w:val="kk-KZ"/>
        </w:rPr>
      </w:pP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2.</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w:t>
      </w:r>
      <w:r w:rsidRPr="00B22C02">
        <w:rPr>
          <w:rFonts w:ascii="Times New Roman" w:hAnsi="Times New Roman" w:cs="Times New Roman"/>
          <w:color w:val="000000"/>
          <w:sz w:val="24"/>
          <w:szCs w:val="24"/>
          <w:lang w:val="kk-KZ"/>
        </w:rPr>
        <w:t xml:space="preserve"> күшінің </w:t>
      </w:r>
      <w:r w:rsidRPr="00B22C02">
        <w:rPr>
          <w:rStyle w:val="ezkurwreuab5ozgtqnkl"/>
          <w:rFonts w:ascii="Times New Roman" w:hAnsi="Times New Roman" w:cs="Times New Roman"/>
          <w:color w:val="000000"/>
          <w:sz w:val="24"/>
          <w:szCs w:val="24"/>
          <w:lang w:val="kk-KZ"/>
        </w:rPr>
        <w:t>өркендеуі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мен</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құлдырауы</w:t>
      </w:r>
      <w:r w:rsidRPr="00B22C02">
        <w:rPr>
          <w:rFonts w:ascii="Times New Roman" w:hAnsi="Times New Roman" w:cs="Times New Roman"/>
          <w:color w:val="000000"/>
          <w:sz w:val="24"/>
          <w:szCs w:val="24"/>
          <w:lang w:val="kk-KZ"/>
        </w:rPr>
        <w:t xml:space="preserve"> </w:t>
      </w:r>
    </w:p>
    <w:p w14:paraId="04180CE0" w14:textId="635F96B0" w:rsidR="000709D0" w:rsidRPr="00B22C02" w:rsidRDefault="00727C2E" w:rsidP="000709D0">
      <w:pPr>
        <w:spacing w:after="0" w:line="240" w:lineRule="auto"/>
        <w:ind w:firstLine="708"/>
        <w:jc w:val="both"/>
        <w:rPr>
          <w:rStyle w:val="ezkurwreuab5ozgtqnkl"/>
          <w:rFonts w:ascii="Times New Roman" w:hAnsi="Times New Roman" w:cs="Times New Roman"/>
          <w:color w:val="000000"/>
          <w:sz w:val="24"/>
          <w:szCs w:val="24"/>
          <w:lang w:val="kk-KZ"/>
        </w:rPr>
      </w:pPr>
      <w:r w:rsidRPr="00B22C02">
        <w:rPr>
          <w:rStyle w:val="ezkurwreuab5ozgtqnkl"/>
          <w:rFonts w:ascii="Times New Roman" w:hAnsi="Times New Roman" w:cs="Times New Roman"/>
          <w:color w:val="000000"/>
          <w:sz w:val="24"/>
          <w:szCs w:val="24"/>
          <w:lang w:val="kk-KZ"/>
        </w:rPr>
        <w:t>3.</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Еуропалық</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өркениеттегі</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ғұндардың</w:t>
      </w:r>
      <w:r w:rsidRPr="00B22C02">
        <w:rPr>
          <w:rFonts w:ascii="Times New Roman" w:hAnsi="Times New Roman" w:cs="Times New Roman"/>
          <w:color w:val="000000"/>
          <w:sz w:val="24"/>
          <w:szCs w:val="24"/>
          <w:lang w:val="kk-KZ"/>
        </w:rPr>
        <w:t xml:space="preserve"> </w:t>
      </w:r>
      <w:r w:rsidRPr="00B22C02">
        <w:rPr>
          <w:rStyle w:val="ezkurwreuab5ozgtqnkl"/>
          <w:rFonts w:ascii="Times New Roman" w:hAnsi="Times New Roman" w:cs="Times New Roman"/>
          <w:color w:val="000000"/>
          <w:sz w:val="24"/>
          <w:szCs w:val="24"/>
          <w:lang w:val="kk-KZ"/>
        </w:rPr>
        <w:t>рөлі.</w:t>
      </w:r>
    </w:p>
    <w:p w14:paraId="4FE9F64F" w14:textId="77777777" w:rsidR="00457DFF" w:rsidRPr="00B22C02" w:rsidRDefault="00457DFF" w:rsidP="000709D0">
      <w:pPr>
        <w:spacing w:after="0" w:line="240" w:lineRule="auto"/>
        <w:ind w:firstLine="708"/>
        <w:jc w:val="both"/>
        <w:rPr>
          <w:rFonts w:ascii="Times New Roman" w:hAnsi="Times New Roman" w:cs="Times New Roman"/>
          <w:b/>
          <w:color w:val="000000"/>
          <w:sz w:val="24"/>
          <w:szCs w:val="24"/>
          <w:lang w:val="kk-KZ"/>
        </w:rPr>
      </w:pPr>
    </w:p>
    <w:p w14:paraId="29B28D72" w14:textId="77777777" w:rsidR="00B14EE6" w:rsidRPr="00706498" w:rsidRDefault="00B14EE6" w:rsidP="000709D0">
      <w:pPr>
        <w:spacing w:after="0" w:line="240" w:lineRule="auto"/>
        <w:ind w:firstLine="708"/>
        <w:jc w:val="both"/>
        <w:rPr>
          <w:rFonts w:ascii="Times New Roman" w:hAnsi="Times New Roman" w:cs="Times New Roman"/>
          <w:b/>
          <w:color w:val="000000"/>
          <w:sz w:val="24"/>
          <w:szCs w:val="24"/>
          <w:lang w:val="kk-KZ"/>
        </w:rPr>
      </w:pPr>
      <w:r w:rsidRPr="00706498">
        <w:rPr>
          <w:rFonts w:ascii="Times New Roman" w:hAnsi="Times New Roman" w:cs="Times New Roman"/>
          <w:b/>
          <w:color w:val="000000"/>
          <w:sz w:val="24"/>
          <w:szCs w:val="24"/>
          <w:lang w:val="kk-KZ"/>
        </w:rPr>
        <w:t>Ұсынылатын әдебиеттер:</w:t>
      </w:r>
    </w:p>
    <w:p w14:paraId="41E91E5D"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Негізгі:</w:t>
      </w:r>
    </w:p>
    <w:p w14:paraId="3ABBB3F5" w14:textId="77777777" w:rsidR="00B22C02" w:rsidRDefault="00B22C02" w:rsidP="00B22C02">
      <w:pPr>
        <w:pStyle w:val="a3"/>
        <w:numPr>
          <w:ilvl w:val="0"/>
          <w:numId w:val="4"/>
        </w:numPr>
      </w:pPr>
      <w:r>
        <w:t xml:space="preserve">Жумагулов К.Т. Очерк этногенеза, материальной и духовной культуры германцев на современном этапе исследование: Учебное пособие. 2-изд/Павлодар «Кереку», 2011. 125 с. </w:t>
      </w:r>
    </w:p>
    <w:p w14:paraId="4DF398AB" w14:textId="77777777" w:rsidR="00B22C02" w:rsidRDefault="00B22C02" w:rsidP="00B22C02">
      <w:pPr>
        <w:pStyle w:val="a3"/>
        <w:numPr>
          <w:ilvl w:val="0"/>
          <w:numId w:val="4"/>
        </w:numPr>
      </w:pPr>
      <w:r>
        <w:t xml:space="preserve">Жумагулов К.Т. Каталаунская битва// Отан тарихы. Научный журнал НАН РК Алматы, 2011. No2 (54)-С.11-24 </w:t>
      </w:r>
    </w:p>
    <w:p w14:paraId="1534A9B9" w14:textId="496AF253" w:rsidR="00B22C02" w:rsidRDefault="00B22C02" w:rsidP="00B22C02">
      <w:pPr>
        <w:pStyle w:val="a3"/>
        <w:numPr>
          <w:ilvl w:val="0"/>
          <w:numId w:val="4"/>
        </w:numPr>
      </w:pPr>
      <w:r>
        <w:t>Жумагулов К.Т. Политический портрет Аттилы // Материалы Международной научно</w:t>
      </w:r>
      <w:r w:rsidRPr="00B22C02">
        <w:rPr>
          <w:lang w:val="ru-RU"/>
        </w:rPr>
        <w:t xml:space="preserve"> </w:t>
      </w:r>
      <w:r>
        <w:t xml:space="preserve">– практической конференции «Образование, наука и инновации в высшей школе: вчера, сегодня и завтра», посвященной 80-летию ЗКГУ имени М.Утемисова, 23 ноября 2012 года. С15-18. </w:t>
      </w:r>
    </w:p>
    <w:p w14:paraId="205FCA44" w14:textId="77777777" w:rsidR="00B22C02" w:rsidRDefault="00B22C02" w:rsidP="00B22C02">
      <w:pPr>
        <w:pStyle w:val="a3"/>
        <w:numPr>
          <w:ilvl w:val="0"/>
          <w:numId w:val="4"/>
        </w:numPr>
      </w:pPr>
      <w:r>
        <w:t xml:space="preserve">Жумагулов К.Т., Мырзабекова Р.С. Орта ғасырлар тарихы. Алматы, Қазақ университеті, 2014. </w:t>
      </w:r>
    </w:p>
    <w:p w14:paraId="149707F2" w14:textId="1DFE5E49" w:rsidR="00B22C02" w:rsidRDefault="00B22C02" w:rsidP="00264738">
      <w:pPr>
        <w:pStyle w:val="a3"/>
        <w:numPr>
          <w:ilvl w:val="0"/>
          <w:numId w:val="4"/>
        </w:numPr>
      </w:pPr>
      <w:r>
        <w:t xml:space="preserve">Жумагулов К.Т. История тюркского мира и Казахстана по данным латинских манускриптов Ватикана. Материалы международной научно-практической конференции </w:t>
      </w:r>
      <w:r w:rsidR="00264738" w:rsidRPr="00264738">
        <w:rPr>
          <w:lang w:val="ru-RU"/>
        </w:rPr>
        <w:t xml:space="preserve"> </w:t>
      </w:r>
      <w:r>
        <w:t xml:space="preserve">«Мировое сообщество и Казахстан в условиях современной глобализации и интеграции», 20-21 ноября 2014 года. Алматы, 2014.-С.7-9 </w:t>
      </w:r>
    </w:p>
    <w:p w14:paraId="2873B848" w14:textId="529617FC" w:rsidR="00B22C02" w:rsidRDefault="00B22C02" w:rsidP="00264738">
      <w:pPr>
        <w:pStyle w:val="a3"/>
        <w:numPr>
          <w:ilvl w:val="0"/>
          <w:numId w:val="4"/>
        </w:numPr>
      </w:pPr>
      <w:r>
        <w:t xml:space="preserve">Жумагулов К.Т. Новые западные источники по истории тюрков и казахов. От Казахского ханства к «Мәңгілік ел». Статьи, исследования.-Алматы, «Әлем әдебиеті», 2015.-С 92-96. </w:t>
      </w:r>
    </w:p>
    <w:p w14:paraId="26EB7369" w14:textId="77777777" w:rsidR="00264738" w:rsidRDefault="00B22C02" w:rsidP="00B22C02">
      <w:pPr>
        <w:pStyle w:val="a3"/>
        <w:numPr>
          <w:ilvl w:val="0"/>
          <w:numId w:val="4"/>
        </w:numPr>
      </w:pPr>
      <w:r>
        <w:t>Жұмағұлов Қ.Т. Римдегі Biblioteca Apostolica Vaticana қорларындағы түркі әлемі тарихына қатысты латын тіліндегі деректер. «Түркістан және Түркология» Халықаралық ғылыми- теориялық конференция материалдарының жинағы. Түркістан, 21 наурыз, 2017 ж. – 30-32 бб.]</w:t>
      </w:r>
    </w:p>
    <w:p w14:paraId="4FDCA99C" w14:textId="31B737D2" w:rsidR="00B22C02" w:rsidRDefault="00B22C02" w:rsidP="00264738">
      <w:pPr>
        <w:pStyle w:val="a3"/>
        <w:numPr>
          <w:ilvl w:val="0"/>
          <w:numId w:val="4"/>
        </w:numPr>
      </w:pPr>
      <w:r>
        <w:t xml:space="preserve">Интернет ресурсы: http:/e-history.kz/ru/contents/view/1178 http:/bnews/kz/ru/news/post/161715 </w:t>
      </w:r>
    </w:p>
    <w:p w14:paraId="25E024F3" w14:textId="77777777" w:rsidR="000709D0" w:rsidRPr="00B22C02" w:rsidRDefault="000709D0" w:rsidP="000709D0">
      <w:pPr>
        <w:spacing w:after="0" w:line="240" w:lineRule="auto"/>
        <w:rPr>
          <w:rFonts w:ascii="Times New Roman" w:hAnsi="Times New Roman" w:cs="Times New Roman"/>
          <w:color w:val="000000"/>
          <w:sz w:val="24"/>
          <w:szCs w:val="24"/>
          <w:lang w:val="ru-KZ"/>
        </w:rPr>
      </w:pPr>
    </w:p>
    <w:p w14:paraId="22F63281" w14:textId="77777777" w:rsidR="000709D0" w:rsidRPr="000709D0" w:rsidRDefault="000709D0" w:rsidP="000709D0">
      <w:pPr>
        <w:spacing w:after="0" w:line="240" w:lineRule="auto"/>
        <w:rPr>
          <w:rFonts w:ascii="Times New Roman" w:hAnsi="Times New Roman" w:cs="Times New Roman"/>
          <w:b/>
          <w:color w:val="000000"/>
          <w:sz w:val="24"/>
          <w:szCs w:val="24"/>
          <w:lang w:val="kk-KZ"/>
        </w:rPr>
      </w:pPr>
      <w:r w:rsidRPr="000709D0">
        <w:rPr>
          <w:rFonts w:ascii="Times New Roman" w:hAnsi="Times New Roman" w:cs="Times New Roman"/>
          <w:b/>
          <w:color w:val="000000"/>
          <w:sz w:val="24"/>
          <w:szCs w:val="24"/>
          <w:lang w:val="kk-KZ"/>
        </w:rPr>
        <w:t>Интернет-ресурстар:</w:t>
      </w:r>
    </w:p>
    <w:p w14:paraId="59FC497E" w14:textId="54E44122"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дүние тарихының барлық бөлімдері - </w:t>
      </w:r>
      <w:hyperlink r:id="rId5" w:history="1">
        <w:r w:rsidR="00F23720" w:rsidRPr="00A57D73">
          <w:rPr>
            <w:rStyle w:val="a4"/>
            <w:rFonts w:ascii="Times New Roman" w:hAnsi="Times New Roman" w:cs="Times New Roman"/>
            <w:sz w:val="24"/>
            <w:szCs w:val="24"/>
            <w:lang w:val="kk-KZ"/>
          </w:rPr>
          <w:t>http://annals.xlegio.ru/</w:t>
        </w:r>
      </w:hyperlink>
      <w:r w:rsidR="00F23720">
        <w:rPr>
          <w:rFonts w:ascii="Times New Roman" w:hAnsi="Times New Roman" w:cs="Times New Roman"/>
          <w:color w:val="000000"/>
          <w:sz w:val="24"/>
          <w:szCs w:val="24"/>
          <w:lang w:val="kk-KZ"/>
        </w:rPr>
        <w:t xml:space="preserve"> </w:t>
      </w:r>
    </w:p>
    <w:p w14:paraId="3E9C3D51" w14:textId="0378ABCB"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ММУ тарих факультетінің сайтындағы ежелгі дүние тарихы бойынша тарихи деректер - </w:t>
      </w:r>
      <w:hyperlink r:id="rId6" w:history="1">
        <w:r w:rsidR="00F23720" w:rsidRPr="00A57D73">
          <w:rPr>
            <w:rStyle w:val="a4"/>
            <w:rFonts w:ascii="Times New Roman" w:hAnsi="Times New Roman" w:cs="Times New Roman"/>
            <w:sz w:val="24"/>
            <w:szCs w:val="24"/>
            <w:lang w:val="kk-KZ"/>
          </w:rPr>
          <w:t>http://www.hist.msu.ru/ER/Etext/index.html</w:t>
        </w:r>
      </w:hyperlink>
      <w:r w:rsidR="00F23720">
        <w:rPr>
          <w:rFonts w:ascii="Times New Roman" w:hAnsi="Times New Roman" w:cs="Times New Roman"/>
          <w:color w:val="000000"/>
          <w:sz w:val="24"/>
          <w:szCs w:val="24"/>
          <w:lang w:val="kk-KZ"/>
        </w:rPr>
        <w:t xml:space="preserve"> </w:t>
      </w:r>
    </w:p>
    <w:p w14:paraId="0AE91E67" w14:textId="38E03F11"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Ежелгі Рим тарихы - </w:t>
      </w:r>
      <w:hyperlink r:id="rId7" w:history="1">
        <w:r w:rsidR="00F23720" w:rsidRPr="00A57D73">
          <w:rPr>
            <w:rStyle w:val="a4"/>
            <w:rFonts w:ascii="Times New Roman" w:hAnsi="Times New Roman" w:cs="Times New Roman"/>
            <w:sz w:val="24"/>
            <w:szCs w:val="24"/>
            <w:lang w:val="kk-KZ"/>
          </w:rPr>
          <w:t>http://ancientrome.ru/site/index.htm</w:t>
        </w:r>
      </w:hyperlink>
      <w:r w:rsidR="00F23720">
        <w:rPr>
          <w:rFonts w:ascii="Times New Roman" w:hAnsi="Times New Roman" w:cs="Times New Roman"/>
          <w:color w:val="000000"/>
          <w:sz w:val="24"/>
          <w:szCs w:val="24"/>
          <w:lang w:val="kk-KZ"/>
        </w:rPr>
        <w:t xml:space="preserve"> </w:t>
      </w:r>
    </w:p>
    <w:p w14:paraId="2C3FFDF5" w14:textId="05C49B9A" w:rsidR="000709D0" w:rsidRPr="000709D0" w:rsidRDefault="000709D0" w:rsidP="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Санкт-Петербург мемлекеттік университі антикатану орталығы - </w:t>
      </w:r>
      <w:hyperlink r:id="rId8" w:history="1">
        <w:r w:rsidR="00F23720" w:rsidRPr="00A57D73">
          <w:rPr>
            <w:rStyle w:val="a4"/>
            <w:rFonts w:ascii="Times New Roman" w:hAnsi="Times New Roman" w:cs="Times New Roman"/>
            <w:sz w:val="24"/>
            <w:szCs w:val="24"/>
            <w:lang w:val="kk-KZ"/>
          </w:rPr>
          <w:t>http://www.centant.pu.ru/</w:t>
        </w:r>
      </w:hyperlink>
      <w:r w:rsidR="00F23720">
        <w:rPr>
          <w:rFonts w:ascii="Times New Roman" w:hAnsi="Times New Roman" w:cs="Times New Roman"/>
          <w:color w:val="000000"/>
          <w:sz w:val="24"/>
          <w:szCs w:val="24"/>
          <w:lang w:val="kk-KZ"/>
        </w:rPr>
        <w:t xml:space="preserve"> </w:t>
      </w:r>
    </w:p>
    <w:p w14:paraId="2DFE5DBF" w14:textId="44163C16" w:rsidR="000709D0" w:rsidRDefault="000709D0">
      <w:pPr>
        <w:spacing w:after="0" w:line="240" w:lineRule="auto"/>
        <w:rPr>
          <w:rFonts w:ascii="Times New Roman" w:hAnsi="Times New Roman" w:cs="Times New Roman"/>
          <w:color w:val="000000"/>
          <w:sz w:val="24"/>
          <w:szCs w:val="24"/>
          <w:lang w:val="kk-KZ"/>
        </w:rPr>
      </w:pPr>
      <w:r w:rsidRPr="000709D0">
        <w:rPr>
          <w:rFonts w:ascii="Times New Roman" w:hAnsi="Times New Roman" w:cs="Times New Roman"/>
          <w:color w:val="000000"/>
          <w:sz w:val="24"/>
          <w:szCs w:val="24"/>
          <w:lang w:val="kk-KZ"/>
        </w:rPr>
        <w:t xml:space="preserve">РҒА египеттану зерттеулер орталығы - </w:t>
      </w:r>
      <w:hyperlink r:id="rId9" w:history="1">
        <w:r w:rsidR="00F23720" w:rsidRPr="00A57D73">
          <w:rPr>
            <w:rStyle w:val="a4"/>
            <w:rFonts w:ascii="Times New Roman" w:hAnsi="Times New Roman" w:cs="Times New Roman"/>
            <w:sz w:val="24"/>
            <w:szCs w:val="24"/>
            <w:lang w:val="kk-KZ"/>
          </w:rPr>
          <w:t>http://www.cesras.ru/</w:t>
        </w:r>
      </w:hyperlink>
      <w:r w:rsidR="00F23720">
        <w:rPr>
          <w:rFonts w:ascii="Times New Roman" w:hAnsi="Times New Roman" w:cs="Times New Roman"/>
          <w:color w:val="000000"/>
          <w:sz w:val="24"/>
          <w:szCs w:val="24"/>
          <w:lang w:val="kk-KZ"/>
        </w:rPr>
        <w:t xml:space="preserve"> </w:t>
      </w:r>
    </w:p>
    <w:p w14:paraId="6F62A5DA" w14:textId="77777777" w:rsidR="00C910F1" w:rsidRDefault="00C910F1">
      <w:pPr>
        <w:spacing w:after="0" w:line="240" w:lineRule="auto"/>
        <w:rPr>
          <w:rFonts w:ascii="Times New Roman" w:hAnsi="Times New Roman" w:cs="Times New Roman"/>
          <w:color w:val="000000"/>
          <w:sz w:val="24"/>
          <w:szCs w:val="24"/>
          <w:lang w:val="kk-KZ"/>
        </w:rPr>
      </w:pPr>
    </w:p>
    <w:p w14:paraId="2476BC7C" w14:textId="77777777" w:rsidR="00C910F1" w:rsidRDefault="00C910F1">
      <w:pPr>
        <w:spacing w:after="0" w:line="240" w:lineRule="auto"/>
        <w:rPr>
          <w:rFonts w:ascii="Times New Roman" w:hAnsi="Times New Roman" w:cs="Times New Roman"/>
          <w:color w:val="000000"/>
          <w:sz w:val="24"/>
          <w:szCs w:val="24"/>
          <w:lang w:val="kk-KZ"/>
        </w:rPr>
      </w:pPr>
    </w:p>
    <w:p w14:paraId="745E2411" w14:textId="783CF45A" w:rsidR="00C910F1" w:rsidRPr="00E10618" w:rsidRDefault="00C910F1" w:rsidP="00C910F1">
      <w:pPr>
        <w:jc w:val="center"/>
        <w:textAlignment w:val="baseline"/>
        <w:rPr>
          <w:rFonts w:ascii="Times New Roman" w:hAnsi="Times New Roman" w:cs="Times New Roman"/>
          <w:b/>
          <w:bCs/>
          <w:sz w:val="24"/>
          <w:szCs w:val="24"/>
          <w:lang w:val="kk-KZ"/>
        </w:rPr>
      </w:pPr>
      <w:r w:rsidRPr="00E10618">
        <w:rPr>
          <w:rFonts w:ascii="Times New Roman" w:hAnsi="Times New Roman" w:cs="Times New Roman"/>
          <w:b/>
          <w:bCs/>
          <w:sz w:val="24"/>
          <w:szCs w:val="24"/>
          <w:lang w:val="kk-KZ"/>
        </w:rPr>
        <w:t>ҚОРЫТЫНДЫ БАҚЫЛАУДЫ КРИТЕРИАЛДЫ БАҒАЛАУ РУБРИКАТОРЫ</w:t>
      </w:r>
      <w:r w:rsidRPr="00E10618">
        <w:rPr>
          <w:rFonts w:ascii="Times New Roman" w:hAnsi="Times New Roman" w:cs="Times New Roman"/>
          <w:sz w:val="24"/>
          <w:szCs w:val="24"/>
          <w:lang w:val="kk-KZ"/>
        </w:rPr>
        <w:t> </w:t>
      </w:r>
    </w:p>
    <w:p w14:paraId="5A9AA8B2" w14:textId="092EC881" w:rsidR="00C910F1" w:rsidRPr="00C910F1" w:rsidRDefault="00C910F1" w:rsidP="00C910F1">
      <w:pPr>
        <w:jc w:val="center"/>
        <w:textAlignment w:val="baseline"/>
        <w:rPr>
          <w:rFonts w:ascii="Times New Roman" w:hAnsi="Times New Roman" w:cs="Times New Roman"/>
          <w:sz w:val="24"/>
          <w:szCs w:val="24"/>
        </w:rPr>
      </w:pPr>
      <w:r w:rsidRPr="00E10618">
        <w:rPr>
          <w:rFonts w:ascii="Times New Roman" w:hAnsi="Times New Roman" w:cs="Times New Roman"/>
          <w:b/>
          <w:bCs/>
          <w:sz w:val="24"/>
          <w:szCs w:val="24"/>
          <w:lang w:val="kk-KZ"/>
        </w:rPr>
        <w:t>Пән</w:t>
      </w:r>
      <w:r w:rsidRPr="00E10618">
        <w:rPr>
          <w:rFonts w:ascii="Times New Roman" w:hAnsi="Times New Roman" w:cs="Times New Roman"/>
          <w:sz w:val="24"/>
          <w:szCs w:val="24"/>
          <w:lang w:val="kk-KZ"/>
        </w:rPr>
        <w:t xml:space="preserve">: </w:t>
      </w:r>
      <w:r w:rsidRPr="00E10618">
        <w:rPr>
          <w:rFonts w:ascii="Times New Roman" w:hAnsi="Times New Roman" w:cs="Times New Roman"/>
          <w:i/>
          <w:iCs/>
          <w:sz w:val="24"/>
          <w:szCs w:val="24"/>
          <w:lang w:val="kk-KZ"/>
        </w:rPr>
        <w:t xml:space="preserve"> </w:t>
      </w:r>
      <w:r w:rsidR="00E10618" w:rsidRPr="00E10618">
        <w:rPr>
          <w:rFonts w:ascii="Times New Roman" w:hAnsi="Times New Roman" w:cs="Times New Roman"/>
          <w:color w:val="000000"/>
          <w:sz w:val="24"/>
          <w:szCs w:val="24"/>
          <w:lang w:val="kk-KZ"/>
        </w:rPr>
        <w:t>Еуразия өркениеті мен тарихындағы ғұндар</w:t>
      </w:r>
      <w:r w:rsidR="00E10618" w:rsidRPr="00E10618">
        <w:rPr>
          <w:rFonts w:ascii="Times New Roman" w:hAnsi="Times New Roman" w:cs="Times New Roman"/>
          <w:b/>
          <w:bCs/>
          <w:sz w:val="24"/>
          <w:szCs w:val="24"/>
          <w:lang w:val="kk-KZ"/>
        </w:rPr>
        <w:t xml:space="preserve"> </w:t>
      </w:r>
      <w:r w:rsidRPr="00E10618">
        <w:rPr>
          <w:rFonts w:ascii="Times New Roman" w:hAnsi="Times New Roman" w:cs="Times New Roman"/>
          <w:b/>
          <w:bCs/>
          <w:sz w:val="24"/>
          <w:szCs w:val="24"/>
          <w:lang w:val="kk-KZ"/>
        </w:rPr>
        <w:t>Форма:</w:t>
      </w:r>
      <w:r w:rsidRPr="00E10618">
        <w:rPr>
          <w:rFonts w:ascii="Times New Roman" w:hAnsi="Times New Roman" w:cs="Times New Roman"/>
          <w:sz w:val="24"/>
          <w:szCs w:val="24"/>
          <w:lang w:val="kk-KZ"/>
        </w:rPr>
        <w:t xml:space="preserve"> </w:t>
      </w:r>
      <w:r w:rsidRPr="00C910F1">
        <w:rPr>
          <w:rFonts w:ascii="Times New Roman" w:hAnsi="Times New Roman" w:cs="Times New Roman"/>
          <w:sz w:val="24"/>
          <w:szCs w:val="24"/>
          <w:u w:val="single"/>
          <w:lang w:val="kk-KZ"/>
        </w:rPr>
        <w:t>жазбаша (</w:t>
      </w:r>
      <w:proofErr w:type="spellStart"/>
      <w:r w:rsidRPr="00C910F1">
        <w:rPr>
          <w:rFonts w:ascii="Times New Roman" w:hAnsi="Times New Roman" w:cs="Times New Roman"/>
          <w:sz w:val="24"/>
          <w:szCs w:val="24"/>
          <w:u w:val="single"/>
          <w:lang w:val="kk-KZ"/>
        </w:rPr>
        <w:t>оффлайн</w:t>
      </w:r>
      <w:proofErr w:type="spellEnd"/>
      <w:r w:rsidRPr="00C910F1">
        <w:rPr>
          <w:rFonts w:ascii="Times New Roman" w:hAnsi="Times New Roman" w:cs="Times New Roman"/>
          <w:sz w:val="24"/>
          <w:szCs w:val="24"/>
          <w:u w:val="single"/>
          <w:lang w:val="kk-KZ"/>
        </w:rPr>
        <w:t>)</w:t>
      </w:r>
      <w:r w:rsidRPr="00E10618">
        <w:rPr>
          <w:rFonts w:ascii="Times New Roman" w:hAnsi="Times New Roman" w:cs="Times New Roman"/>
          <w:b/>
          <w:bCs/>
          <w:sz w:val="24"/>
          <w:szCs w:val="24"/>
          <w:lang w:val="kk-KZ"/>
        </w:rPr>
        <w:t xml:space="preserve">. </w:t>
      </w:r>
      <w:r w:rsidRPr="00C910F1">
        <w:rPr>
          <w:rFonts w:ascii="Times New Roman" w:hAnsi="Times New Roman" w:cs="Times New Roman"/>
          <w:b/>
          <w:bCs/>
          <w:sz w:val="24"/>
          <w:szCs w:val="24"/>
        </w:rPr>
        <w:t xml:space="preserve">Платформа: </w:t>
      </w:r>
      <w:proofErr w:type="spellStart"/>
      <w:r w:rsidRPr="00C910F1">
        <w:rPr>
          <w:rFonts w:ascii="Times New Roman" w:hAnsi="Times New Roman" w:cs="Times New Roman"/>
          <w:sz w:val="24"/>
          <w:szCs w:val="24"/>
          <w:u w:val="single"/>
        </w:rPr>
        <w:t>Univer</w:t>
      </w:r>
      <w:proofErr w:type="spellEnd"/>
      <w:r w:rsidRPr="00C910F1">
        <w:rPr>
          <w:rFonts w:ascii="Times New Roman" w:hAnsi="Times New Roman" w:cs="Times New Roman"/>
          <w:sz w:val="24"/>
          <w:szCs w:val="24"/>
          <w:u w:val="single"/>
        </w:rPr>
        <w:t xml:space="preserve"> АЖ</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17"/>
        <w:gridCol w:w="1724"/>
        <w:gridCol w:w="1820"/>
        <w:gridCol w:w="2051"/>
        <w:gridCol w:w="1195"/>
        <w:gridCol w:w="1378"/>
      </w:tblGrid>
      <w:tr w:rsidR="00AA0730" w:rsidRPr="00143CA4" w14:paraId="5907EA2E" w14:textId="77777777" w:rsidTr="00EC486A">
        <w:tc>
          <w:tcPr>
            <w:tcW w:w="0" w:type="auto"/>
            <w:vMerge w:val="restart"/>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8B8557"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gridSpan w:val="5"/>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78734F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ДЕСКРИПТОР ЛАР </w:t>
            </w:r>
          </w:p>
        </w:tc>
      </w:tr>
      <w:tr w:rsidR="00AA0730" w:rsidRPr="00143CA4" w14:paraId="29A46EB9"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1FAFC99E"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35D6833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«Өте жақсы»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175E15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«Жақсы»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22530EE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 ық» </w:t>
            </w:r>
          </w:p>
        </w:tc>
        <w:tc>
          <w:tcPr>
            <w:tcW w:w="0" w:type="auto"/>
            <w:gridSpan w:val="2"/>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676F087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«Қанағаттанарлықсыз» </w:t>
            </w:r>
          </w:p>
        </w:tc>
      </w:tr>
      <w:tr w:rsidR="00AA0730" w:rsidRPr="00143CA4" w14:paraId="132040DF" w14:textId="77777777" w:rsidTr="00EC486A">
        <w:tc>
          <w:tcPr>
            <w:tcW w:w="0" w:type="auto"/>
            <w:vMerge/>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243874E4" w14:textId="77777777" w:rsidR="00AA0730" w:rsidRPr="00143CA4" w:rsidRDefault="00AA0730" w:rsidP="00EC486A">
            <w:pPr>
              <w:spacing w:after="0" w:line="240" w:lineRule="auto"/>
              <w:rPr>
                <w:rFonts w:ascii="Times New Roman" w:eastAsia="Times New Roman" w:hAnsi="Times New Roman" w:cs="Times New Roman"/>
                <w:sz w:val="24"/>
                <w:szCs w:val="24"/>
                <w:lang w:val="ru-KZ" w:eastAsia="ru-RU"/>
              </w:rPr>
            </w:pP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24E925D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90-100 % (27-30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1F5CBEB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70-89 % (21-26 балл) </w:t>
            </w:r>
          </w:p>
        </w:tc>
        <w:tc>
          <w:tcPr>
            <w:tcW w:w="0" w:type="auto"/>
            <w:tcBorders>
              <w:top w:val="single" w:sz="4" w:space="0" w:color="000000"/>
              <w:left w:val="single" w:sz="4" w:space="0" w:color="000000"/>
              <w:bottom w:val="single" w:sz="4" w:space="0" w:color="000000"/>
              <w:right w:val="single" w:sz="6" w:space="0" w:color="000000"/>
            </w:tcBorders>
            <w:shd w:val="clear" w:color="auto" w:fill="BAD3EA"/>
            <w:vAlign w:val="center"/>
            <w:hideMark/>
          </w:tcPr>
          <w:p w14:paraId="440D024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50–69% (15-20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BAD3EA"/>
            <w:vAlign w:val="center"/>
            <w:hideMark/>
          </w:tcPr>
          <w:p w14:paraId="421DB73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25–49% (8-14 балл) </w:t>
            </w:r>
          </w:p>
        </w:tc>
        <w:tc>
          <w:tcPr>
            <w:tcW w:w="0" w:type="auto"/>
            <w:tcBorders>
              <w:top w:val="single" w:sz="4" w:space="0" w:color="000000"/>
              <w:left w:val="single" w:sz="4" w:space="0" w:color="000000"/>
              <w:bottom w:val="single" w:sz="4" w:space="0" w:color="000000"/>
              <w:right w:val="single" w:sz="4" w:space="0" w:color="000000"/>
            </w:tcBorders>
            <w:shd w:val="clear" w:color="auto" w:fill="BAD3EA"/>
            <w:vAlign w:val="center"/>
            <w:hideMark/>
          </w:tcPr>
          <w:p w14:paraId="090B5749"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sz w:val="20"/>
                <w:szCs w:val="20"/>
                <w:lang w:val="ru-KZ" w:eastAsia="ru-RU"/>
              </w:rPr>
              <w:t xml:space="preserve">0–24% (0-7 балл) </w:t>
            </w:r>
          </w:p>
        </w:tc>
      </w:tr>
      <w:tr w:rsidR="00AA0730" w:rsidRPr="00143CA4" w14:paraId="5514DF94" w14:textId="77777777" w:rsidTr="00EC486A">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57656B1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1-ші сұрақ </w:t>
            </w:r>
          </w:p>
          <w:p w14:paraId="68C99D5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Пəннің теориясы мен тұжырымд амасын білу жəне түсіну </w:t>
            </w:r>
          </w:p>
          <w:p w14:paraId="19A683A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24155E1C"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«Өте жақсы» барлық</w:t>
            </w:r>
            <w:r w:rsidRPr="00143CA4">
              <w:rPr>
                <w:rFonts w:ascii="TimesNewRomanPSMT" w:eastAsia="Times New Roman" w:hAnsi="TimesNewRomanPSMT" w:cs="Times New Roman"/>
                <w:sz w:val="20"/>
                <w:szCs w:val="20"/>
                <w:lang w:val="ru-KZ" w:eastAsia="ru-RU"/>
              </w:rPr>
              <w:br/>
              <w:t>бағасы</w:t>
            </w:r>
            <w:r>
              <w:rPr>
                <w:rFonts w:ascii="TimesNewRomanPSMT" w:eastAsia="Times New Roman" w:hAnsi="TimesNewRomanPSMT" w:cs="Times New Roman"/>
                <w:sz w:val="20"/>
                <w:szCs w:val="20"/>
                <w:lang w:val="kk-KZ" w:eastAsia="ru-RU"/>
              </w:rPr>
              <w:t xml:space="preserve"> </w:t>
            </w:r>
            <w:r w:rsidRPr="00143CA4">
              <w:rPr>
                <w:rFonts w:ascii="TimesNewRomanPSMT" w:eastAsia="Times New Roman" w:hAnsi="TimesNewRomanPSMT" w:cs="Times New Roman"/>
                <w:sz w:val="20"/>
                <w:szCs w:val="20"/>
                <w:lang w:val="ru-KZ" w:eastAsia="ru-RU"/>
              </w:rPr>
              <w:t>үш сұрақтың</w:t>
            </w:r>
            <w:r w:rsidRPr="00143CA4">
              <w:rPr>
                <w:rFonts w:ascii="TimesNewRomanPSMT" w:eastAsia="Times New Roman" w:hAnsi="TimesNewRomanPSMT" w:cs="Times New Roman"/>
                <w:sz w:val="20"/>
                <w:szCs w:val="20"/>
                <w:lang w:val="ru-KZ" w:eastAsia="ru-RU"/>
              </w:rPr>
              <w:br/>
              <w:t xml:space="preserve">толық ашылуын, əр тұжырым мен қорытындының егжей-тегжейлі дəлелдерін қамтитын, логикалық жəне дəйекті түрде құрылған, аудиториялық сабақтарда өткен тақырыптардың мысалдарымен көрсетілген жауап үшін қойылады. </w:t>
            </w:r>
          </w:p>
          <w:p w14:paraId="62C813B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AA230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«Жақсы» бағасы барлық жауап толық, бірақ кейбір мəселелерді толық қамтылмаған, негізгі ережелердің қысқартылған дəлелдері көрсетілген жауап үшін қойылады, материалды жеткізудің қисыны мен дəйектілігінде кемшіліктедің жіберілуі мүмкін. Жауапта кейбір стилистикалық қателіктер жіберілуі, терминдер дұрыс қолданылмауы мүмкін. </w:t>
            </w:r>
          </w:p>
        </w:tc>
        <w:tc>
          <w:tcPr>
            <w:tcW w:w="0" w:type="auto"/>
            <w:tcBorders>
              <w:top w:val="single" w:sz="4" w:space="0" w:color="000000"/>
              <w:left w:val="single" w:sz="4" w:space="0" w:color="000000"/>
              <w:bottom w:val="single" w:sz="4" w:space="0" w:color="000000"/>
              <w:right w:val="single" w:sz="6" w:space="0" w:color="000000"/>
            </w:tcBorders>
            <w:shd w:val="clear" w:color="auto" w:fill="FFFFFF"/>
            <w:vAlign w:val="center"/>
            <w:hideMark/>
          </w:tcPr>
          <w:p w14:paraId="0A0DEC6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«Қанағаттанарлы қ» бағасы билетте ұсынылған сұрақтардың толық емес жариялануын қамтитын жауап үшін қойылады, негізгі ережелерді үстіртін дəлелдейді, мəлімдеп жазу барысында материалды ұсынудың логикасы мен дəйектілігінің бұзылуына жол береді, теориялық ережелерді аудиториялық сабақтардың əзірленген конспектілерінің мысалдары негізінде сипаттамайды. </w:t>
            </w:r>
          </w:p>
        </w:tc>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hideMark/>
          </w:tcPr>
          <w:p w14:paraId="5332FBB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Қойылған сұрақтарды дұрыс аша алмағанда, қате дəлелдеу, дұрыс емес қорытынды жасалған жағдайда.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F07712"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0"/>
                <w:szCs w:val="20"/>
                <w:lang w:val="ru-KZ" w:eastAsia="ru-RU"/>
              </w:rPr>
            </w:pPr>
            <w:r w:rsidRPr="00143CA4">
              <w:rPr>
                <w:rFonts w:ascii="TimesNewRomanPSMT" w:eastAsia="Times New Roman" w:hAnsi="TimesNewRomanPSMT" w:cs="Times New Roman"/>
                <w:sz w:val="20"/>
                <w:szCs w:val="20"/>
                <w:lang w:val="ru-KZ" w:eastAsia="ru-RU"/>
              </w:rPr>
              <w:t xml:space="preserve">Пəн бойынша негізгі ұғымдарды, теорияларды білмеу, сұрақта көрсетілген фактілер мен оқиғаларды білмеу. Қорытынды бақылау жүргізудің ережелерін бұзу. </w:t>
            </w:r>
          </w:p>
        </w:tc>
      </w:tr>
    </w:tbl>
    <w:p w14:paraId="1CD21C24" w14:textId="77777777" w:rsidR="00AA0730" w:rsidRPr="00143CA4" w:rsidRDefault="00AA0730" w:rsidP="00AA073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NewRomanPSMT" w:eastAsia="Times New Roman" w:hAnsi="TimesNewRomanPSMT" w:cs="Times New Roman"/>
          <w:lang w:eastAsia="ru-RU"/>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27"/>
        <w:gridCol w:w="1547"/>
        <w:gridCol w:w="1905"/>
        <w:gridCol w:w="1583"/>
        <w:gridCol w:w="1618"/>
        <w:gridCol w:w="1505"/>
      </w:tblGrid>
      <w:tr w:rsidR="00AA0730" w:rsidRPr="00143CA4" w14:paraId="7CD220D8"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38E4FB8"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2-ші сұрақ Таңдалған əдістеме мен технология ны нақты практикал ық тапсырмал арға қолдану </w:t>
            </w:r>
          </w:p>
          <w:p w14:paraId="459519F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12D814"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w:t>
            </w:r>
          </w:p>
          <w:p w14:paraId="61F83096"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сұраққа дəлелді беру, практикалық мəселелерін шешу; </w:t>
            </w:r>
          </w:p>
          <w:p w14:paraId="096CC29D"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толық, жауап пəннің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2A58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ішінара орындау пəннің практикалық міндеттерін толық шешпеу, қойылған сұраққа толық емес, бірақ дəлелді жауап беру; пəн бойынша ғылыми тіл нормаларын сауатсыздау пайдалану;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44F12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Материалды үзік-үзік жеткізіледі, қисын мен дəйектілік бұзылады, нақты жəне семантикалық дəлсіздіктерге жол беріледі, пəннің теориялық білімі үстірт, біржақты </w:t>
            </w:r>
            <w:r w:rsidRPr="00143CA4">
              <w:rPr>
                <w:rFonts w:ascii="TimesNewRomanPSMT" w:eastAsia="Times New Roman" w:hAnsi="TimesNewRomanPSMT" w:cs="Times New Roman"/>
                <w:lang w:val="ru-KZ" w:eastAsia="ru-RU"/>
              </w:rPr>
              <w:lastRenderedPageBreak/>
              <w:t xml:space="preserve">қолданылады.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0E3449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Тапсырманы шешуде ұтымсыз əдістің қолданылуы немесе жеткілікті ойластырылмағ ан жауаптың берілуі; тапсырмаларды шеше алмау, тапсырмаларды жалпы түрде орындау; </w:t>
            </w:r>
            <w:r w:rsidRPr="00143CA4">
              <w:rPr>
                <w:rFonts w:ascii="TimesNewRomanPSMT" w:eastAsia="Times New Roman" w:hAnsi="TimesNewRomanPSMT" w:cs="Times New Roman"/>
                <w:lang w:val="ru-KZ" w:eastAsia="ru-RU"/>
              </w:rPr>
              <w:lastRenderedPageBreak/>
              <w:t xml:space="preserve">нормадан асатын қателіктер мен кемшіліктер жіберу.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9CB719B"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lastRenderedPageBreak/>
              <w:t xml:space="preserve">Тапсырманы шешу үшін білімді, алгоритмдерді қолдана алмау; қорытындылар жасай алмау. Қорытынды бақылау жүргізудің ережелерін бұзу. </w:t>
            </w:r>
          </w:p>
        </w:tc>
      </w:tr>
      <w:tr w:rsidR="00AA0730" w:rsidRPr="00E10618" w14:paraId="0C861F47" w14:textId="77777777" w:rsidTr="00EC486A">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430C7F"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3-ші сұрақ </w:t>
            </w:r>
          </w:p>
          <w:p w14:paraId="3B433655"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Таңдалған əдістеменің ұсынылған практикал ық тапсырмағ а қолданылу ын бағалау жəне талдау, алынған нəтиженің негіздемесі </w:t>
            </w:r>
          </w:p>
          <w:p w14:paraId="1C883EB0"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 w:eastAsia="Times New Roman" w:hAnsi="TimesNewRomanPS" w:cs="Times New Roman"/>
                <w:b/>
                <w:bCs/>
                <w:lang w:val="ru-KZ" w:eastAsia="ru-RU"/>
              </w:rPr>
              <w:t xml:space="preserve">40 балл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1D99751"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Оқу тапсырмасын толық орындау, қойылған сұраққа толық, дəлелді жауап беру, пəннің практикалық мəселелерін шешу; сұрақ тапсырмасын толық орындау, қойылған сұраққа толық, дəлелді жауап беру, пəннің практикалық мəселелерін шешу; </w:t>
            </w:r>
          </w:p>
          <w:p w14:paraId="038ECCC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қисынды жəне дұрыс негіздемесі, сауаттылық, ғылыми тілдің нормаларын сақтау, дегенмен тұжырымдарға əсер етпейтін материалды ұсынуда 1-2 дəлсіздікке жол беріледі.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53AE2A"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Тұжырымдамалық материалды пайдалануда 3-4 дəлсіздікке, жалпылау мен тұжырымдардағы кіші-гірім қателіктерге жол беріледі, тапсырманың жалпы деңгейіне əсер етпейді. </w:t>
            </w:r>
            <w:r w:rsidRPr="00143CA4">
              <w:rPr>
                <w:rFonts w:ascii="TimesNewRomanPSMT" w:eastAsia="Times New Roman" w:hAnsi="TimesNewRomanPSMT" w:cs="Times New Roman"/>
                <w:sz w:val="24"/>
                <w:szCs w:val="24"/>
                <w:lang w:val="ru-KZ" w:eastAsia="ru-RU"/>
              </w:rPr>
              <w:t xml:space="preserve">Өз ойларын, идеяларын, пайымдауларын мазмұндап, оларды нақты негіздей алмауы да ескеріледі.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4D44FE"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Негізделген ғылыми ережелердің қолданылуы туралы тұжырымдар нақты емес жəне нəтижесіз, стилистикалық жəне грамматикалық қателіктер, сондай-ақ практикалық шешімнің нəтижелерін өңдеуде дəлсіздіктердің болуы.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5CA5E7"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sz w:val="24"/>
                <w:szCs w:val="24"/>
                <w:lang w:val="ru-KZ" w:eastAsia="ru-RU"/>
              </w:rPr>
              <w:t xml:space="preserve">Нақты фактілерді, ақпараттарды жəне олардың сипаттамасын білмеу жəне көрсетпеген. </w:t>
            </w:r>
            <w:r w:rsidRPr="00143CA4">
              <w:rPr>
                <w:rFonts w:ascii="TimesNewRomanPSMT" w:eastAsia="Times New Roman" w:hAnsi="TimesNewRomanPSMT" w:cs="Times New Roman"/>
                <w:lang w:val="ru-KZ" w:eastAsia="ru-RU"/>
              </w:rPr>
              <w:t xml:space="preserve">Тапсырма өрескел қателіктермен орындалды, сұрақтарға жауаптар толық емес, тұжырымдамал ық материалдар мен дəлелдер нашар пайдаланылды. </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582C3" w14:textId="77777777" w:rsidR="00AA0730" w:rsidRPr="00143CA4" w:rsidRDefault="00AA0730" w:rsidP="00EC486A">
            <w:pPr>
              <w:spacing w:before="100" w:beforeAutospacing="1" w:after="100" w:afterAutospacing="1" w:line="240" w:lineRule="auto"/>
              <w:rPr>
                <w:rFonts w:ascii="Times New Roman" w:eastAsia="Times New Roman" w:hAnsi="Times New Roman" w:cs="Times New Roman"/>
                <w:sz w:val="24"/>
                <w:szCs w:val="24"/>
                <w:lang w:val="ru-KZ" w:eastAsia="ru-RU"/>
              </w:rPr>
            </w:pPr>
            <w:r w:rsidRPr="00143CA4">
              <w:rPr>
                <w:rFonts w:ascii="TimesNewRomanPSMT" w:eastAsia="Times New Roman" w:hAnsi="TimesNewRomanPSMT" w:cs="Times New Roman"/>
                <w:lang w:val="ru-KZ" w:eastAsia="ru-RU"/>
              </w:rPr>
              <w:t xml:space="preserve">Тапсырма орындалмады, қойылған сұрақтарға жауаптар жоқ, талдау материалдары мен құралдары пайдаланылмад ы.Қорытынды бақылау жүргізу ережелерін бұзу. </w:t>
            </w:r>
          </w:p>
        </w:tc>
      </w:tr>
    </w:tbl>
    <w:p w14:paraId="106A8F42" w14:textId="77777777" w:rsidR="00AA0730" w:rsidRDefault="00AA0730" w:rsidP="00AA0730">
      <w:pPr>
        <w:textAlignment w:val="baseline"/>
        <w:rPr>
          <w:sz w:val="20"/>
          <w:szCs w:val="20"/>
          <w:lang w:val="ru-KZ"/>
        </w:rPr>
      </w:pPr>
    </w:p>
    <w:p w14:paraId="2AC5ECBD" w14:textId="77777777" w:rsidR="00C910F1" w:rsidRPr="00AA0730" w:rsidRDefault="00C910F1">
      <w:pPr>
        <w:spacing w:after="0" w:line="240" w:lineRule="auto"/>
        <w:rPr>
          <w:rFonts w:ascii="Times New Roman" w:hAnsi="Times New Roman" w:cs="Times New Roman"/>
          <w:color w:val="000000"/>
          <w:sz w:val="24"/>
          <w:szCs w:val="24"/>
          <w:lang w:val="ru-KZ"/>
        </w:rPr>
      </w:pPr>
    </w:p>
    <w:p w14:paraId="5ABE7085" w14:textId="77777777" w:rsidR="00C910F1" w:rsidRPr="000709D0" w:rsidRDefault="00C910F1">
      <w:pPr>
        <w:spacing w:after="0" w:line="240" w:lineRule="auto"/>
        <w:rPr>
          <w:lang w:val="kk-KZ"/>
        </w:rPr>
      </w:pPr>
    </w:p>
    <w:sectPr w:rsidR="00C910F1" w:rsidRPr="000709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21A4"/>
    <w:multiLevelType w:val="multilevel"/>
    <w:tmpl w:val="95D0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149CE"/>
    <w:multiLevelType w:val="multilevel"/>
    <w:tmpl w:val="2F5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745D6"/>
    <w:multiLevelType w:val="multilevel"/>
    <w:tmpl w:val="B702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D3208D"/>
    <w:multiLevelType w:val="multilevel"/>
    <w:tmpl w:val="06A2C1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80055354">
    <w:abstractNumId w:val="1"/>
  </w:num>
  <w:num w:numId="2" w16cid:durableId="1157262693">
    <w:abstractNumId w:val="2"/>
  </w:num>
  <w:num w:numId="3" w16cid:durableId="1429808954">
    <w:abstractNumId w:val="3"/>
  </w:num>
  <w:num w:numId="4" w16cid:durableId="197783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0847"/>
    <w:rsid w:val="000709D0"/>
    <w:rsid w:val="00076735"/>
    <w:rsid w:val="000945F4"/>
    <w:rsid w:val="000A64FA"/>
    <w:rsid w:val="0010775A"/>
    <w:rsid w:val="00112F07"/>
    <w:rsid w:val="00123C9D"/>
    <w:rsid w:val="0013503F"/>
    <w:rsid w:val="00196964"/>
    <w:rsid w:val="00264738"/>
    <w:rsid w:val="00357796"/>
    <w:rsid w:val="003973C5"/>
    <w:rsid w:val="003A7DFB"/>
    <w:rsid w:val="003B6CC5"/>
    <w:rsid w:val="003E7A3F"/>
    <w:rsid w:val="00457DFF"/>
    <w:rsid w:val="0046495C"/>
    <w:rsid w:val="004716A2"/>
    <w:rsid w:val="00576C83"/>
    <w:rsid w:val="00592E2E"/>
    <w:rsid w:val="005A1DB3"/>
    <w:rsid w:val="00610208"/>
    <w:rsid w:val="00616F7E"/>
    <w:rsid w:val="00664793"/>
    <w:rsid w:val="006965AB"/>
    <w:rsid w:val="00722034"/>
    <w:rsid w:val="00727C2E"/>
    <w:rsid w:val="00736D00"/>
    <w:rsid w:val="00752194"/>
    <w:rsid w:val="007B0102"/>
    <w:rsid w:val="007D360D"/>
    <w:rsid w:val="007D77F3"/>
    <w:rsid w:val="0085604A"/>
    <w:rsid w:val="00886AD0"/>
    <w:rsid w:val="00890E1B"/>
    <w:rsid w:val="008C17B2"/>
    <w:rsid w:val="00913439"/>
    <w:rsid w:val="0094417F"/>
    <w:rsid w:val="00985EC5"/>
    <w:rsid w:val="00996968"/>
    <w:rsid w:val="00A16001"/>
    <w:rsid w:val="00A97340"/>
    <w:rsid w:val="00AA0730"/>
    <w:rsid w:val="00AC2A4D"/>
    <w:rsid w:val="00AF6E59"/>
    <w:rsid w:val="00B14EE6"/>
    <w:rsid w:val="00B16ABD"/>
    <w:rsid w:val="00B22C02"/>
    <w:rsid w:val="00B634FA"/>
    <w:rsid w:val="00B74515"/>
    <w:rsid w:val="00BA5D55"/>
    <w:rsid w:val="00BB14CC"/>
    <w:rsid w:val="00C13553"/>
    <w:rsid w:val="00C367A9"/>
    <w:rsid w:val="00C40847"/>
    <w:rsid w:val="00C910F1"/>
    <w:rsid w:val="00D40B1C"/>
    <w:rsid w:val="00D66FAF"/>
    <w:rsid w:val="00DD3E6C"/>
    <w:rsid w:val="00DF2BDB"/>
    <w:rsid w:val="00E10618"/>
    <w:rsid w:val="00E27FBF"/>
    <w:rsid w:val="00E636BC"/>
    <w:rsid w:val="00EA5BC0"/>
    <w:rsid w:val="00ED3B41"/>
    <w:rsid w:val="00EE3D73"/>
    <w:rsid w:val="00EE7699"/>
    <w:rsid w:val="00F0405F"/>
    <w:rsid w:val="00F23720"/>
    <w:rsid w:val="00F540D7"/>
    <w:rsid w:val="00F731B7"/>
    <w:rsid w:val="00F96902"/>
    <w:rsid w:val="00FA4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9277"/>
  <w15:docId w15:val="{96E17115-B14D-48B9-9136-F8CD1F01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EE6"/>
  </w:style>
  <w:style w:type="paragraph" w:styleId="3">
    <w:name w:val="heading 3"/>
    <w:basedOn w:val="a"/>
    <w:next w:val="a"/>
    <w:link w:val="30"/>
    <w:semiHidden/>
    <w:unhideWhenUsed/>
    <w:qFormat/>
    <w:rsid w:val="00576C8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6E59"/>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character" w:customStyle="1" w:styleId="30">
    <w:name w:val="Заголовок 3 Знак"/>
    <w:basedOn w:val="a0"/>
    <w:link w:val="3"/>
    <w:semiHidden/>
    <w:rsid w:val="00576C83"/>
    <w:rPr>
      <w:rFonts w:ascii="Arial" w:eastAsia="Times New Roman" w:hAnsi="Arial" w:cs="Arial"/>
      <w:b/>
      <w:bCs/>
      <w:sz w:val="26"/>
      <w:szCs w:val="26"/>
      <w:lang w:eastAsia="ru-RU"/>
    </w:rPr>
  </w:style>
  <w:style w:type="paragraph" w:styleId="HTML">
    <w:name w:val="HTML Preformatted"/>
    <w:basedOn w:val="a"/>
    <w:link w:val="HTML0"/>
    <w:uiPriority w:val="99"/>
    <w:semiHidden/>
    <w:unhideWhenUsed/>
    <w:rsid w:val="00076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6735"/>
    <w:rPr>
      <w:rFonts w:ascii="Courier New" w:eastAsia="Times New Roman" w:hAnsi="Courier New" w:cs="Courier New"/>
      <w:sz w:val="20"/>
      <w:szCs w:val="20"/>
      <w:lang w:eastAsia="ru-RU"/>
    </w:rPr>
  </w:style>
  <w:style w:type="character" w:styleId="a4">
    <w:name w:val="Hyperlink"/>
    <w:basedOn w:val="a0"/>
    <w:uiPriority w:val="99"/>
    <w:unhideWhenUsed/>
    <w:rsid w:val="00F23720"/>
    <w:rPr>
      <w:color w:val="0000FF" w:themeColor="hyperlink"/>
      <w:u w:val="single"/>
    </w:rPr>
  </w:style>
  <w:style w:type="character" w:styleId="a5">
    <w:name w:val="Unresolved Mention"/>
    <w:basedOn w:val="a0"/>
    <w:uiPriority w:val="99"/>
    <w:semiHidden/>
    <w:unhideWhenUsed/>
    <w:rsid w:val="00F23720"/>
    <w:rPr>
      <w:color w:val="605E5C"/>
      <w:shd w:val="clear" w:color="auto" w:fill="E1DFDD"/>
    </w:rPr>
  </w:style>
  <w:style w:type="paragraph" w:customStyle="1" w:styleId="TableParagraph">
    <w:name w:val="Table Paragraph"/>
    <w:basedOn w:val="a"/>
    <w:uiPriority w:val="1"/>
    <w:qFormat/>
    <w:rsid w:val="00A9734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ezkurwreuab5ozgtqnkl">
    <w:name w:val="ezkurwreuab5ozgtqnkl"/>
    <w:basedOn w:val="a0"/>
    <w:rsid w:val="0072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292575">
      <w:bodyDiv w:val="1"/>
      <w:marLeft w:val="0"/>
      <w:marRight w:val="0"/>
      <w:marTop w:val="0"/>
      <w:marBottom w:val="0"/>
      <w:divBdr>
        <w:top w:val="none" w:sz="0" w:space="0" w:color="auto"/>
        <w:left w:val="none" w:sz="0" w:space="0" w:color="auto"/>
        <w:bottom w:val="none" w:sz="0" w:space="0" w:color="auto"/>
        <w:right w:val="none" w:sz="0" w:space="0" w:color="auto"/>
      </w:divBdr>
      <w:divsChild>
        <w:div w:id="464809469">
          <w:marLeft w:val="0"/>
          <w:marRight w:val="0"/>
          <w:marTop w:val="0"/>
          <w:marBottom w:val="0"/>
          <w:divBdr>
            <w:top w:val="none" w:sz="0" w:space="0" w:color="auto"/>
            <w:left w:val="none" w:sz="0" w:space="0" w:color="auto"/>
            <w:bottom w:val="none" w:sz="0" w:space="0" w:color="auto"/>
            <w:right w:val="none" w:sz="0" w:space="0" w:color="auto"/>
          </w:divBdr>
          <w:divsChild>
            <w:div w:id="1075324034">
              <w:marLeft w:val="0"/>
              <w:marRight w:val="0"/>
              <w:marTop w:val="0"/>
              <w:marBottom w:val="0"/>
              <w:divBdr>
                <w:top w:val="none" w:sz="0" w:space="0" w:color="auto"/>
                <w:left w:val="none" w:sz="0" w:space="0" w:color="auto"/>
                <w:bottom w:val="none" w:sz="0" w:space="0" w:color="auto"/>
                <w:right w:val="none" w:sz="0" w:space="0" w:color="auto"/>
              </w:divBdr>
              <w:divsChild>
                <w:div w:id="6479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52065">
      <w:bodyDiv w:val="1"/>
      <w:marLeft w:val="0"/>
      <w:marRight w:val="0"/>
      <w:marTop w:val="0"/>
      <w:marBottom w:val="0"/>
      <w:divBdr>
        <w:top w:val="none" w:sz="0" w:space="0" w:color="auto"/>
        <w:left w:val="none" w:sz="0" w:space="0" w:color="auto"/>
        <w:bottom w:val="none" w:sz="0" w:space="0" w:color="auto"/>
        <w:right w:val="none" w:sz="0" w:space="0" w:color="auto"/>
      </w:divBdr>
      <w:divsChild>
        <w:div w:id="1686322824">
          <w:marLeft w:val="0"/>
          <w:marRight w:val="0"/>
          <w:marTop w:val="0"/>
          <w:marBottom w:val="0"/>
          <w:divBdr>
            <w:top w:val="none" w:sz="0" w:space="0" w:color="auto"/>
            <w:left w:val="none" w:sz="0" w:space="0" w:color="auto"/>
            <w:bottom w:val="none" w:sz="0" w:space="0" w:color="auto"/>
            <w:right w:val="none" w:sz="0" w:space="0" w:color="auto"/>
          </w:divBdr>
          <w:divsChild>
            <w:div w:id="1955205277">
              <w:marLeft w:val="0"/>
              <w:marRight w:val="0"/>
              <w:marTop w:val="0"/>
              <w:marBottom w:val="0"/>
              <w:divBdr>
                <w:top w:val="none" w:sz="0" w:space="0" w:color="auto"/>
                <w:left w:val="none" w:sz="0" w:space="0" w:color="auto"/>
                <w:bottom w:val="none" w:sz="0" w:space="0" w:color="auto"/>
                <w:right w:val="none" w:sz="0" w:space="0" w:color="auto"/>
              </w:divBdr>
              <w:divsChild>
                <w:div w:id="6086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6867">
          <w:marLeft w:val="0"/>
          <w:marRight w:val="0"/>
          <w:marTop w:val="0"/>
          <w:marBottom w:val="0"/>
          <w:divBdr>
            <w:top w:val="none" w:sz="0" w:space="0" w:color="auto"/>
            <w:left w:val="none" w:sz="0" w:space="0" w:color="auto"/>
            <w:bottom w:val="none" w:sz="0" w:space="0" w:color="auto"/>
            <w:right w:val="none" w:sz="0" w:space="0" w:color="auto"/>
          </w:divBdr>
          <w:divsChild>
            <w:div w:id="1395660371">
              <w:marLeft w:val="0"/>
              <w:marRight w:val="0"/>
              <w:marTop w:val="0"/>
              <w:marBottom w:val="0"/>
              <w:divBdr>
                <w:top w:val="none" w:sz="0" w:space="0" w:color="auto"/>
                <w:left w:val="none" w:sz="0" w:space="0" w:color="auto"/>
                <w:bottom w:val="none" w:sz="0" w:space="0" w:color="auto"/>
                <w:right w:val="none" w:sz="0" w:space="0" w:color="auto"/>
              </w:divBdr>
              <w:divsChild>
                <w:div w:id="195181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ant.pu.ru/" TargetMode="External"/><Relationship Id="rId3" Type="http://schemas.openxmlformats.org/officeDocument/2006/relationships/settings" Target="settings.xml"/><Relationship Id="rId7" Type="http://schemas.openxmlformats.org/officeDocument/2006/relationships/hyperlink" Target="http://ancientrome.ru/site/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ist.msu.ru/ER/Etext/index.html" TargetMode="External"/><Relationship Id="rId11" Type="http://schemas.openxmlformats.org/officeDocument/2006/relationships/theme" Target="theme/theme1.xml"/><Relationship Id="rId5" Type="http://schemas.openxmlformats.org/officeDocument/2006/relationships/hyperlink" Target="http://annals.xlegi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sra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1466</Words>
  <Characters>8359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 Office User</cp:lastModifiedBy>
  <cp:revision>62</cp:revision>
  <cp:lastPrinted>2022-02-15T11:20:00Z</cp:lastPrinted>
  <dcterms:created xsi:type="dcterms:W3CDTF">2020-12-01T16:47:00Z</dcterms:created>
  <dcterms:modified xsi:type="dcterms:W3CDTF">2025-01-28T08:22:00Z</dcterms:modified>
</cp:coreProperties>
</file>